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8000"/>
          <w:sz w:val="34"/>
          <w:szCs w:val="34"/>
        </w:rPr>
        <w:t>Структура </w:t>
      </w:r>
      <w:r>
        <w:rPr>
          <w:rStyle w:val="a4"/>
          <w:color w:val="008000"/>
          <w:sz w:val="34"/>
          <w:szCs w:val="34"/>
        </w:rPr>
        <w:t>прогулки</w:t>
      </w:r>
      <w:r>
        <w:rPr>
          <w:color w:val="008000"/>
          <w:sz w:val="34"/>
          <w:szCs w:val="34"/>
        </w:rPr>
        <w:t>: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1. Наблюдение.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2. Подвижные игры: 2-3 игры большой подвижности, 2-3 игры малой и средней подвижности, игры на выбор детей, дидактические игры.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3. Индивидуальная работа с детьми по развитию движений, физических качеств.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4. Труд детей на участке.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5. Самостоятельная игровая деятельность.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Последовательность структурных компонентов </w:t>
      </w:r>
      <w:r>
        <w:rPr>
          <w:rStyle w:val="a4"/>
          <w:color w:val="003300"/>
          <w:sz w:val="34"/>
          <w:szCs w:val="34"/>
        </w:rPr>
        <w:t>прогулки</w:t>
      </w:r>
      <w:r>
        <w:rPr>
          <w:color w:val="003300"/>
          <w:sz w:val="34"/>
          <w:szCs w:val="34"/>
        </w:rPr>
        <w:t> 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 </w:t>
      </w:r>
      <w:r>
        <w:rPr>
          <w:rStyle w:val="a4"/>
          <w:color w:val="003300"/>
          <w:sz w:val="34"/>
          <w:szCs w:val="34"/>
        </w:rPr>
        <w:t>прогулки целесообразно провести подвижные игры</w:t>
      </w:r>
      <w:r>
        <w:rPr>
          <w:color w:val="003300"/>
          <w:sz w:val="34"/>
          <w:szCs w:val="34"/>
        </w:rPr>
        <w:t>, пробежки, затем — наблюдения. Если до </w:t>
      </w:r>
      <w:r>
        <w:rPr>
          <w:rStyle w:val="a4"/>
          <w:color w:val="003300"/>
          <w:sz w:val="34"/>
          <w:szCs w:val="34"/>
        </w:rPr>
        <w:t>прогулки</w:t>
      </w:r>
      <w:r>
        <w:rPr>
          <w:color w:val="003300"/>
          <w:sz w:val="34"/>
          <w:szCs w:val="34"/>
        </w:rPr>
        <w:t> было физкультурное или музыкальное занятие, </w:t>
      </w:r>
      <w:r>
        <w:rPr>
          <w:rStyle w:val="a4"/>
          <w:color w:val="003300"/>
          <w:sz w:val="34"/>
          <w:szCs w:val="34"/>
        </w:rPr>
        <w:t>прогулка</w:t>
      </w:r>
      <w:r>
        <w:rPr>
          <w:color w:val="003300"/>
          <w:sz w:val="34"/>
          <w:szCs w:val="34"/>
        </w:rPr>
        <w:t> начинается с наблюдения или спокойной игры. Каждый из обязательных компонентов </w:t>
      </w:r>
      <w:r>
        <w:rPr>
          <w:rStyle w:val="a4"/>
          <w:color w:val="003300"/>
          <w:sz w:val="34"/>
          <w:szCs w:val="34"/>
        </w:rPr>
        <w:t>прогулки</w:t>
      </w:r>
      <w:r>
        <w:rPr>
          <w:color w:val="003300"/>
          <w:sz w:val="34"/>
          <w:szCs w:val="34"/>
        </w:rPr>
        <w:t> длится от 7 до 15 минут и осуществляется на фоне самостоятельной деятельности.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003300"/>
          <w:sz w:val="34"/>
          <w:szCs w:val="34"/>
        </w:rPr>
        <w:t>Наблюдение.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Большое место на </w:t>
      </w:r>
      <w:r>
        <w:rPr>
          <w:rStyle w:val="a4"/>
          <w:color w:val="003300"/>
          <w:sz w:val="34"/>
          <w:szCs w:val="34"/>
        </w:rPr>
        <w:t>прогулках</w:t>
      </w:r>
      <w:r>
        <w:rPr>
          <w:color w:val="003300"/>
          <w:sz w:val="34"/>
          <w:szCs w:val="34"/>
        </w:rPr>
        <w:t> отводится наблюдениям </w:t>
      </w:r>
      <w:r>
        <w:rPr>
          <w:rStyle w:val="a5"/>
          <w:color w:val="003300"/>
          <w:sz w:val="34"/>
          <w:szCs w:val="34"/>
        </w:rPr>
        <w:t>(заранее планируемым)</w:t>
      </w:r>
      <w:r>
        <w:rPr>
          <w:color w:val="003300"/>
          <w:sz w:val="34"/>
          <w:szCs w:val="34"/>
        </w:rPr>
        <w:t> за природными явлениями и общественной жизнью. Наблюдения можно </w:t>
      </w:r>
      <w:r>
        <w:rPr>
          <w:rStyle w:val="a4"/>
          <w:color w:val="003300"/>
          <w:sz w:val="34"/>
          <w:szCs w:val="34"/>
        </w:rPr>
        <w:t>проводить</w:t>
      </w:r>
      <w:r>
        <w:rPr>
          <w:color w:val="003300"/>
          <w:sz w:val="34"/>
          <w:szCs w:val="34"/>
        </w:rPr>
        <w:t> с целой группой детей, с подгруппами, а также с отдельными малышами.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20 минут. </w:t>
      </w:r>
      <w:r>
        <w:rPr>
          <w:rStyle w:val="a4"/>
          <w:color w:val="003300"/>
          <w:sz w:val="34"/>
          <w:szCs w:val="34"/>
        </w:rPr>
        <w:t>Проводить их надо ежедневно</w:t>
      </w:r>
      <w:r>
        <w:rPr>
          <w:color w:val="003300"/>
          <w:sz w:val="34"/>
          <w:szCs w:val="34"/>
        </w:rPr>
        <w:t>, но каждый раз детям должны предлагаться разные объекты для рассмотрения.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Объектами наблюдений могут быть: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1. Живая природа: растения и животные;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2. Неживая природа: сезонные изменения и различные явления природы </w:t>
      </w:r>
      <w:r>
        <w:rPr>
          <w:rStyle w:val="a5"/>
          <w:color w:val="003300"/>
          <w:sz w:val="34"/>
          <w:szCs w:val="34"/>
        </w:rPr>
        <w:t>(дождь, снег, текущие ручьи)</w:t>
      </w:r>
      <w:r>
        <w:rPr>
          <w:color w:val="003300"/>
          <w:sz w:val="34"/>
          <w:szCs w:val="34"/>
        </w:rPr>
        <w:t>;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3. Труд взрослых.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4. Наблюдения за трудом взрослых </w:t>
      </w:r>
      <w:r>
        <w:rPr>
          <w:rStyle w:val="a5"/>
          <w:color w:val="003300"/>
          <w:sz w:val="34"/>
          <w:szCs w:val="34"/>
        </w:rPr>
        <w:t>(дворника, шофера, строителя и т. д.</w:t>
      </w:r>
      <w:proofErr w:type="gramStart"/>
      <w:r>
        <w:rPr>
          <w:rStyle w:val="a5"/>
          <w:color w:val="003300"/>
          <w:sz w:val="34"/>
          <w:szCs w:val="34"/>
        </w:rPr>
        <w:t>)</w:t>
      </w:r>
      <w:r>
        <w:rPr>
          <w:rStyle w:val="a4"/>
          <w:color w:val="003300"/>
          <w:sz w:val="34"/>
          <w:szCs w:val="34"/>
        </w:rPr>
        <w:t>о</w:t>
      </w:r>
      <w:proofErr w:type="gramEnd"/>
      <w:r>
        <w:rPr>
          <w:rStyle w:val="a4"/>
          <w:color w:val="003300"/>
          <w:sz w:val="34"/>
          <w:szCs w:val="34"/>
        </w:rPr>
        <w:t>рганизуются 1-2 раза в квартал</w:t>
      </w:r>
      <w:r>
        <w:rPr>
          <w:color w:val="003300"/>
          <w:sz w:val="34"/>
          <w:szCs w:val="34"/>
        </w:rPr>
        <w:t>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lastRenderedPageBreak/>
        <w:t>Виды наблюдения: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>
        <w:rPr>
          <w:color w:val="003300"/>
          <w:sz w:val="34"/>
          <w:szCs w:val="34"/>
        </w:rPr>
        <w:t>Кратковременные наблюдения </w:t>
      </w:r>
      <w:r>
        <w:rPr>
          <w:rStyle w:val="a4"/>
          <w:color w:val="003300"/>
          <w:sz w:val="34"/>
          <w:szCs w:val="34"/>
        </w:rPr>
        <w:t>организуются</w:t>
      </w:r>
      <w:r>
        <w:rPr>
          <w:color w:val="003300"/>
          <w:sz w:val="34"/>
          <w:szCs w:val="34"/>
        </w:rPr>
        <w:t> 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— характерные движения, издаваемые звуки и т. д.</w:t>
      </w:r>
      <w:proofErr w:type="gramEnd"/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Длительные наблюдения </w:t>
      </w:r>
      <w:r>
        <w:rPr>
          <w:rStyle w:val="a4"/>
          <w:color w:val="003300"/>
          <w:sz w:val="34"/>
          <w:szCs w:val="34"/>
        </w:rPr>
        <w:t>организуются</w:t>
      </w:r>
      <w:r>
        <w:rPr>
          <w:color w:val="003300"/>
          <w:sz w:val="34"/>
          <w:szCs w:val="34"/>
        </w:rPr>
        <w:t> 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003300"/>
          <w:sz w:val="34"/>
          <w:szCs w:val="34"/>
        </w:rPr>
        <w:t>Организуя наблюдения</w:t>
      </w:r>
      <w:r>
        <w:rPr>
          <w:color w:val="003300"/>
          <w:sz w:val="34"/>
          <w:szCs w:val="34"/>
        </w:rPr>
        <w:t>, воспитатель должен всегда соблюдать данную последовательность: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1. устанавливаются факты;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2. формируются связи между частями объекта;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3. идет накопление представлений у детей;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4. </w:t>
      </w:r>
      <w:r>
        <w:rPr>
          <w:rStyle w:val="a4"/>
          <w:color w:val="003300"/>
          <w:sz w:val="34"/>
          <w:szCs w:val="34"/>
        </w:rPr>
        <w:t>проводятся сопоставления</w:t>
      </w:r>
      <w:r>
        <w:rPr>
          <w:color w:val="003300"/>
          <w:sz w:val="34"/>
          <w:szCs w:val="34"/>
        </w:rPr>
        <w:t>;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5. делаются выводы и устанавливаются связи между </w:t>
      </w:r>
      <w:r>
        <w:rPr>
          <w:rStyle w:val="a4"/>
          <w:color w:val="003300"/>
          <w:sz w:val="34"/>
          <w:szCs w:val="34"/>
        </w:rPr>
        <w:t>проводимым</w:t>
      </w:r>
      <w:r>
        <w:rPr>
          <w:color w:val="003300"/>
          <w:sz w:val="34"/>
          <w:szCs w:val="34"/>
        </w:rPr>
        <w:t> сейчас наблюдением и </w:t>
      </w:r>
      <w:r>
        <w:rPr>
          <w:rStyle w:val="a4"/>
          <w:color w:val="003300"/>
          <w:sz w:val="34"/>
          <w:szCs w:val="34"/>
        </w:rPr>
        <w:t>проведенным ранее</w:t>
      </w:r>
      <w:r>
        <w:rPr>
          <w:color w:val="003300"/>
          <w:sz w:val="34"/>
          <w:szCs w:val="34"/>
        </w:rPr>
        <w:t>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Окружающая жизнь и природа дают возможность для </w:t>
      </w:r>
      <w:r>
        <w:rPr>
          <w:rStyle w:val="a4"/>
          <w:color w:val="003300"/>
          <w:sz w:val="34"/>
          <w:szCs w:val="34"/>
        </w:rPr>
        <w:t>организации</w:t>
      </w:r>
      <w:r>
        <w:rPr>
          <w:color w:val="003300"/>
          <w:sz w:val="34"/>
          <w:szCs w:val="34"/>
        </w:rPr>
        <w:t> интересных и разнообразных наблюдений.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003300"/>
          <w:sz w:val="34"/>
          <w:szCs w:val="34"/>
        </w:rPr>
        <w:t>Подвижные игры.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Ведущее место на </w:t>
      </w:r>
      <w:r>
        <w:rPr>
          <w:rStyle w:val="a4"/>
          <w:color w:val="003300"/>
          <w:sz w:val="34"/>
          <w:szCs w:val="34"/>
        </w:rPr>
        <w:t>прогулке отводится играм</w:t>
      </w:r>
      <w:r>
        <w:rPr>
          <w:color w:val="003300"/>
          <w:sz w:val="34"/>
          <w:szCs w:val="34"/>
        </w:rPr>
        <w:t>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Выбор игры зависит от времени года, погоды, температуры воздуха. В холодные дни целесообразно начинать </w:t>
      </w:r>
      <w:r>
        <w:rPr>
          <w:rStyle w:val="a4"/>
          <w:color w:val="003300"/>
          <w:sz w:val="34"/>
          <w:szCs w:val="34"/>
        </w:rPr>
        <w:t>прогулку</w:t>
      </w:r>
      <w:r>
        <w:rPr>
          <w:color w:val="003300"/>
          <w:sz w:val="34"/>
          <w:szCs w:val="34"/>
        </w:rPr>
        <w:t> 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 </w:t>
      </w:r>
      <w:r>
        <w:rPr>
          <w:rStyle w:val="a5"/>
          <w:color w:val="003300"/>
          <w:sz w:val="34"/>
          <w:szCs w:val="34"/>
        </w:rPr>
        <w:t>(особенно весной и осенью</w:t>
      </w:r>
      <w:proofErr w:type="gramStart"/>
      <w:r>
        <w:rPr>
          <w:rStyle w:val="a5"/>
          <w:color w:val="003300"/>
          <w:sz w:val="34"/>
          <w:szCs w:val="34"/>
        </w:rPr>
        <w:t>)</w:t>
      </w:r>
      <w:r>
        <w:rPr>
          <w:color w:val="003300"/>
          <w:sz w:val="34"/>
          <w:szCs w:val="34"/>
        </w:rPr>
        <w:t>с</w:t>
      </w:r>
      <w:proofErr w:type="gramEnd"/>
      <w:r>
        <w:rPr>
          <w:color w:val="003300"/>
          <w:sz w:val="34"/>
          <w:szCs w:val="34"/>
        </w:rPr>
        <w:t>ледует </w:t>
      </w:r>
      <w:r>
        <w:rPr>
          <w:rStyle w:val="a4"/>
          <w:color w:val="003300"/>
          <w:sz w:val="34"/>
          <w:szCs w:val="34"/>
        </w:rPr>
        <w:t>организовать малоподвижные игры</w:t>
      </w:r>
      <w:r>
        <w:rPr>
          <w:color w:val="003300"/>
          <w:sz w:val="34"/>
          <w:szCs w:val="34"/>
        </w:rPr>
        <w:t>, которые не требуют большого пространства.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lastRenderedPageBreak/>
        <w:t>Игры с прыжками, бегом, метанием, упражнениями в равновесии следует </w:t>
      </w:r>
      <w:r>
        <w:rPr>
          <w:rStyle w:val="a4"/>
          <w:color w:val="003300"/>
          <w:sz w:val="34"/>
          <w:szCs w:val="34"/>
        </w:rPr>
        <w:t>проводить</w:t>
      </w:r>
      <w:r>
        <w:rPr>
          <w:color w:val="003300"/>
          <w:sz w:val="34"/>
          <w:szCs w:val="34"/>
        </w:rPr>
        <w:t> также в теплые весенние, летние дни и ранней осенью.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>
        <w:rPr>
          <w:color w:val="003300"/>
          <w:sz w:val="34"/>
          <w:szCs w:val="34"/>
        </w:rPr>
        <w:t>Во время </w:t>
      </w:r>
      <w:r>
        <w:rPr>
          <w:rStyle w:val="a4"/>
          <w:color w:val="003300"/>
          <w:sz w:val="34"/>
          <w:szCs w:val="34"/>
        </w:rPr>
        <w:t>прогулок</w:t>
      </w:r>
      <w:r>
        <w:rPr>
          <w:color w:val="003300"/>
          <w:sz w:val="34"/>
          <w:szCs w:val="34"/>
        </w:rPr>
        <w:t xml:space="preserve"> могут быть широко использованы бессюжетные народные игры с предметами, такие, как бабки, </w:t>
      </w:r>
      <w:proofErr w:type="spellStart"/>
      <w:r>
        <w:rPr>
          <w:color w:val="003300"/>
          <w:sz w:val="34"/>
          <w:szCs w:val="34"/>
        </w:rPr>
        <w:t>кольцеброс</w:t>
      </w:r>
      <w:proofErr w:type="spellEnd"/>
      <w:r>
        <w:rPr>
          <w:color w:val="003300"/>
          <w:sz w:val="34"/>
          <w:szCs w:val="34"/>
        </w:rPr>
        <w:t>, кегли, а в старших группах — элементы спортивных игр: волейбол, баскетбол, городки, бадминтон, настольный теннис, футбол, хоккей.</w:t>
      </w:r>
      <w:proofErr w:type="gramEnd"/>
      <w:r>
        <w:rPr>
          <w:color w:val="003300"/>
          <w:sz w:val="34"/>
          <w:szCs w:val="34"/>
        </w:rPr>
        <w:t xml:space="preserve"> В жаркую погоду </w:t>
      </w:r>
      <w:r>
        <w:rPr>
          <w:rStyle w:val="a4"/>
          <w:color w:val="003300"/>
          <w:sz w:val="34"/>
          <w:szCs w:val="34"/>
        </w:rPr>
        <w:t>проводятся игры с водой</w:t>
      </w:r>
      <w:r>
        <w:rPr>
          <w:color w:val="003300"/>
          <w:sz w:val="34"/>
          <w:szCs w:val="34"/>
        </w:rPr>
        <w:t>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Время </w:t>
      </w:r>
      <w:r>
        <w:rPr>
          <w:rStyle w:val="a4"/>
          <w:color w:val="003300"/>
          <w:sz w:val="34"/>
          <w:szCs w:val="34"/>
        </w:rPr>
        <w:t>проведения</w:t>
      </w:r>
      <w:r>
        <w:rPr>
          <w:color w:val="003300"/>
          <w:sz w:val="34"/>
          <w:szCs w:val="34"/>
        </w:rPr>
        <w:t> подвижных игр и физических упражнений на утренней </w:t>
      </w:r>
      <w:r>
        <w:rPr>
          <w:rStyle w:val="a4"/>
          <w:color w:val="003300"/>
          <w:sz w:val="34"/>
          <w:szCs w:val="34"/>
        </w:rPr>
        <w:t>прогулке</w:t>
      </w:r>
      <w:r>
        <w:rPr>
          <w:color w:val="003300"/>
          <w:sz w:val="34"/>
          <w:szCs w:val="34"/>
        </w:rPr>
        <w:t>: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в младших группах — 6 — 10 минут,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>
        <w:rPr>
          <w:color w:val="003300"/>
          <w:sz w:val="34"/>
          <w:szCs w:val="34"/>
        </w:rPr>
        <w:t>в</w:t>
      </w:r>
      <w:proofErr w:type="gramEnd"/>
      <w:r>
        <w:rPr>
          <w:color w:val="003300"/>
          <w:sz w:val="34"/>
          <w:szCs w:val="34"/>
        </w:rPr>
        <w:t xml:space="preserve"> средних — 10-15 минут,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в старших и подготовительных — 20-25 минут.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На вечерней </w:t>
      </w:r>
      <w:r>
        <w:rPr>
          <w:rStyle w:val="a4"/>
          <w:color w:val="003300"/>
          <w:sz w:val="34"/>
          <w:szCs w:val="34"/>
        </w:rPr>
        <w:t>прогулке</w:t>
      </w:r>
      <w:r>
        <w:rPr>
          <w:color w:val="003300"/>
          <w:sz w:val="34"/>
          <w:szCs w:val="34"/>
        </w:rPr>
        <w:t>: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в младших и средних группах — 10-15 минут,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в старших и подготовительных — 12 -15 минут.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Каждый месяц разучивание 2-3 подвижных игр </w:t>
      </w:r>
      <w:r>
        <w:rPr>
          <w:rStyle w:val="a5"/>
          <w:color w:val="003300"/>
          <w:sz w:val="34"/>
          <w:szCs w:val="34"/>
        </w:rPr>
        <w:t>(повтор в течение месяца и закрепление 3-4 раза в год)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В младшем возрасте рекомендуются игры с текстом </w:t>
      </w:r>
      <w:r>
        <w:rPr>
          <w:rStyle w:val="a5"/>
          <w:color w:val="003300"/>
          <w:sz w:val="34"/>
          <w:szCs w:val="34"/>
        </w:rPr>
        <w:t>(подражание действиям воспитателя)</w:t>
      </w:r>
      <w:r>
        <w:rPr>
          <w:color w:val="003300"/>
          <w:sz w:val="34"/>
          <w:szCs w:val="34"/>
        </w:rPr>
        <w:t>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В средней группе воспитатель распределяет роли среди детей (роль водящего выполняет ребенок, который может справиться с этой задачей).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В старшей и подготовительной группе </w:t>
      </w:r>
      <w:r>
        <w:rPr>
          <w:rStyle w:val="a4"/>
          <w:color w:val="003300"/>
          <w:sz w:val="34"/>
          <w:szCs w:val="34"/>
        </w:rPr>
        <w:t>проводятся игры-эстафеты</w:t>
      </w:r>
      <w:r>
        <w:rPr>
          <w:color w:val="003300"/>
          <w:sz w:val="34"/>
          <w:szCs w:val="34"/>
        </w:rPr>
        <w:t>, спортивные игры, игры с элементами соревнования.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Не допускается длительное нахождение детей на </w:t>
      </w:r>
      <w:r>
        <w:rPr>
          <w:rStyle w:val="a4"/>
          <w:color w:val="003300"/>
          <w:sz w:val="34"/>
          <w:szCs w:val="34"/>
        </w:rPr>
        <w:t>прогулке без движений</w:t>
      </w:r>
      <w:r>
        <w:rPr>
          <w:color w:val="003300"/>
          <w:sz w:val="34"/>
          <w:szCs w:val="34"/>
        </w:rPr>
        <w:t>. Особого внимания требуют дети со сниженной подвижностью, малоинициативные, которых следует вовлекать в подвижные игры.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003300"/>
          <w:sz w:val="34"/>
          <w:szCs w:val="34"/>
        </w:rPr>
        <w:t>Во время прогулок воспитатель проводит индивидуальную работу с детьми: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для одних </w:t>
      </w:r>
      <w:r>
        <w:rPr>
          <w:rStyle w:val="a4"/>
          <w:color w:val="003300"/>
          <w:sz w:val="34"/>
          <w:szCs w:val="34"/>
        </w:rPr>
        <w:t>организует игру с мячом</w:t>
      </w:r>
      <w:r>
        <w:rPr>
          <w:color w:val="003300"/>
          <w:sz w:val="34"/>
          <w:szCs w:val="34"/>
        </w:rPr>
        <w:t>,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метание в цель,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для других — упражнение в равновесии,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lastRenderedPageBreak/>
        <w:t>для третьих — спрыгивание с пеньков, перешагивание через деревья, сбегание с пригорков.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Игры с высоким уровнем интенсивности движений не следует </w:t>
      </w:r>
      <w:r>
        <w:rPr>
          <w:rStyle w:val="a4"/>
          <w:color w:val="003300"/>
          <w:sz w:val="34"/>
          <w:szCs w:val="34"/>
        </w:rPr>
        <w:t>проводить в конце утренней прогулки</w:t>
      </w:r>
      <w:r>
        <w:rPr>
          <w:color w:val="003300"/>
          <w:sz w:val="34"/>
          <w:szCs w:val="34"/>
        </w:rPr>
        <w:t> 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Помимо подвижных игр и отдельных упражнений в основных движениях, на </w:t>
      </w:r>
      <w:r>
        <w:rPr>
          <w:rStyle w:val="a4"/>
          <w:color w:val="003300"/>
          <w:sz w:val="34"/>
          <w:szCs w:val="34"/>
        </w:rPr>
        <w:t>прогулке организуются</w:t>
      </w:r>
      <w:r>
        <w:rPr>
          <w:color w:val="003300"/>
          <w:sz w:val="34"/>
          <w:szCs w:val="34"/>
        </w:rPr>
        <w:t> и спортивные развлечения </w:t>
      </w:r>
      <w:r>
        <w:rPr>
          <w:rStyle w:val="a5"/>
          <w:color w:val="003300"/>
          <w:sz w:val="34"/>
          <w:szCs w:val="34"/>
        </w:rPr>
        <w:t>(упражнения)</w:t>
      </w:r>
      <w:r>
        <w:rPr>
          <w:color w:val="003300"/>
          <w:sz w:val="34"/>
          <w:szCs w:val="34"/>
        </w:rPr>
        <w:t>. Летом — это езда на велосипеде, классики, зимой — катание на санках, коньках, скольжение на ногах по ледяным дорожкам, ходьба на лыжах.</w:t>
      </w:r>
    </w:p>
    <w:p w:rsidR="00CC5A7A" w:rsidRDefault="00CC5A7A" w:rsidP="00CC5A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3300"/>
          <w:sz w:val="34"/>
          <w:szCs w:val="34"/>
        </w:rPr>
        <w:t>Примерно за полчаса до окончания </w:t>
      </w:r>
      <w:r>
        <w:rPr>
          <w:rStyle w:val="a4"/>
          <w:color w:val="003300"/>
          <w:sz w:val="34"/>
          <w:szCs w:val="34"/>
        </w:rPr>
        <w:t>прогулки воспитатель организует спокойные игры</w:t>
      </w:r>
      <w:r>
        <w:rPr>
          <w:color w:val="003300"/>
          <w:sz w:val="34"/>
          <w:szCs w:val="34"/>
        </w:rPr>
        <w:t>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</w:t>
      </w:r>
    </w:p>
    <w:p w:rsidR="00A57A21" w:rsidRDefault="00CC5A7A">
      <w:bookmarkStart w:id="0" w:name="_GoBack"/>
      <w:bookmarkEnd w:id="0"/>
    </w:p>
    <w:sectPr w:rsidR="00A5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7A"/>
    <w:rsid w:val="0003532D"/>
    <w:rsid w:val="009C2EF4"/>
    <w:rsid w:val="00CC5A7A"/>
    <w:rsid w:val="00D2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A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C5A7A"/>
    <w:rPr>
      <w:b/>
      <w:bCs/>
    </w:rPr>
  </w:style>
  <w:style w:type="character" w:styleId="a5">
    <w:name w:val="Emphasis"/>
    <w:basedOn w:val="a0"/>
    <w:uiPriority w:val="20"/>
    <w:qFormat/>
    <w:rsid w:val="00CC5A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A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C5A7A"/>
    <w:rPr>
      <w:b/>
      <w:bCs/>
    </w:rPr>
  </w:style>
  <w:style w:type="character" w:styleId="a5">
    <w:name w:val="Emphasis"/>
    <w:basedOn w:val="a0"/>
    <w:uiPriority w:val="20"/>
    <w:qFormat/>
    <w:rsid w:val="00CC5A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2024-03-17T13:54:00Z</dcterms:created>
  <dcterms:modified xsi:type="dcterms:W3CDTF">2024-03-17T13:54:00Z</dcterms:modified>
</cp:coreProperties>
</file>