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DA" w:rsidRDefault="001565DA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E674D0" w:rsidP="00BB49EE">
      <w:pPr>
        <w:ind w:left="-142"/>
      </w:pPr>
      <w:r w:rsidRPr="00E674D0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142875</wp:posOffset>
            </wp:positionV>
            <wp:extent cx="4288155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94" y="21454"/>
                <wp:lineTo x="21494" y="0"/>
                <wp:lineTo x="0" y="0"/>
              </wp:wrapPolygon>
            </wp:wrapThrough>
            <wp:docPr id="2" name="Рисунок 2" descr="http://mamini-xlopoti.com/wp-content/uploads/2011/08/1292831400_E1F3E4E5EC20EFE5F7FC20EFE8F0E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ini-xlopoti.com/wp-content/uploads/2011/08/1292831400_E1F3E4E5EC20EFE5F7FC20EFE8F0EE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Default="00BB49EE" w:rsidP="00BB49EE">
      <w:pPr>
        <w:ind w:left="-142"/>
      </w:pPr>
    </w:p>
    <w:p w:rsidR="00BB49EE" w:rsidRPr="00E674D0" w:rsidRDefault="0083710B" w:rsidP="00BB49EE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учреждение образования </w:t>
      </w:r>
      <w:r w:rsidR="007E61F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E61FB"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 w:rsidR="007E61FB"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r w:rsidR="007E61FB">
        <w:rPr>
          <w:rFonts w:ascii="Times New Roman" w:hAnsi="Times New Roman" w:cs="Times New Roman"/>
          <w:sz w:val="24"/>
          <w:szCs w:val="24"/>
        </w:rPr>
        <w:t>сад»</w:t>
      </w:r>
    </w:p>
    <w:p w:rsidR="00BB49EE" w:rsidRDefault="00BB49EE" w:rsidP="00BB49E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BB49EE" w:rsidRDefault="00BB49EE" w:rsidP="00BB49E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BB49EE" w:rsidRDefault="00BB49EE" w:rsidP="00BB49E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BB49EE" w:rsidRDefault="00BB49EE" w:rsidP="00BB49E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BB49EE" w:rsidRPr="00E674D0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E674D0">
        <w:rPr>
          <w:rFonts w:ascii="Bookman Old Style" w:hAnsi="Bookman Old Style" w:cs="Times New Roman"/>
          <w:sz w:val="36"/>
          <w:szCs w:val="36"/>
        </w:rPr>
        <w:t xml:space="preserve">Памятка для родителей </w:t>
      </w:r>
    </w:p>
    <w:p w:rsidR="00BB49EE" w:rsidRPr="00E674D0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E674D0">
        <w:rPr>
          <w:rFonts w:ascii="Bookman Old Style" w:hAnsi="Bookman Old Style" w:cs="Times New Roman"/>
          <w:sz w:val="36"/>
          <w:szCs w:val="36"/>
        </w:rPr>
        <w:t>по организации питания ребенка дошкольного возраста</w:t>
      </w:r>
    </w:p>
    <w:p w:rsidR="00BB49EE" w:rsidRPr="00E674D0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Default="00BB49EE" w:rsidP="00BB49EE">
      <w:pPr>
        <w:spacing w:after="0"/>
        <w:ind w:left="-142"/>
        <w:jc w:val="center"/>
        <w:rPr>
          <w:rFonts w:ascii="Bookman Old Style" w:hAnsi="Bookman Old Style" w:cs="Times New Roman"/>
          <w:sz w:val="28"/>
          <w:szCs w:val="28"/>
        </w:rPr>
      </w:pPr>
    </w:p>
    <w:p w:rsidR="00BB49EE" w:rsidRPr="00BB49EE" w:rsidRDefault="00BB49EE" w:rsidP="00E674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9EE">
        <w:rPr>
          <w:rFonts w:ascii="Times New Roman" w:hAnsi="Times New Roman" w:cs="Times New Roman"/>
          <w:b/>
          <w:sz w:val="28"/>
          <w:szCs w:val="28"/>
        </w:rPr>
        <w:lastRenderedPageBreak/>
        <w:t>При организации питания ребенка дошкольного возраста следует учитывать следующее: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не допускайте, чтобы ребенок переедал или же испытывал чувство голода;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научитесь правильно дозировать количество каждого блюда;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можно предлагать ребенку пить натощак воду комнатной температуры (несколько маленьких глотков);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>если ребенок проголодается между завтраком и обедом, желательно предлагать ему сухофрукты, сырые овощи, фрукты, сухарики, галетное печенье, сок с мякотью, фруктовое пюре, кефир,  но не</w:t>
      </w:r>
      <w:proofErr w:type="gramStart"/>
      <w:r w:rsidRPr="00BB49E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B49EE">
        <w:rPr>
          <w:rFonts w:ascii="Times New Roman" w:hAnsi="Times New Roman" w:cs="Times New Roman"/>
          <w:sz w:val="28"/>
          <w:szCs w:val="28"/>
        </w:rPr>
        <w:t xml:space="preserve"> сладкий чай, булочки, сладкое печенье, бутерброды, конфеты, варенье;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если ребенок хочет пить, лучше всего утоляет жажду минеральная вода, отвар шиповника, настои из листьев смородины, земляники, хлебный квас, но не: компоты, кисели,  сладкие напитки;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не заставляйте малыша есть через силу. Если вашим детям объяснения не помогают, понаблюдайте за ними, поищите причину (плохое настроение, плохое самочувствие, озабоченность своими проблемами, незнакомое блюдо, нелюбимый продукт, высказанное кем-то отрицательное мнение о еде и т.д.) Не следует наказывать ребенка, лишая его любимой пищи.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 xml:space="preserve">     Помните! Дети очень внимательны, они все видят и слышат. Следите за своими репликами о пище. О пище можно говорить только хорошо. Во время еды все должно быть сосредоточено на этом процессе, для ребенка это довольно - таки сложное дело.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 xml:space="preserve">     Не забывайте хвалить детей за аккуратность, неторопливость, культурные навыки.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lastRenderedPageBreak/>
        <w:t xml:space="preserve">     Не фиксируйте  во время еды внимание ребенка на неудачах (только в крайних случаях, когда это опасно для здоровья).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49EE">
        <w:rPr>
          <w:rFonts w:ascii="Times New Roman" w:hAnsi="Times New Roman" w:cs="Times New Roman"/>
          <w:b/>
          <w:sz w:val="28"/>
          <w:szCs w:val="28"/>
        </w:rPr>
        <w:t xml:space="preserve">     Очень важно помнить, что: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каждое блюдо должно быть красиво оформлено и подано ребенку с акцентом на том, что это именно для него;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каждый прием пищи должен начинаться с овощей, лучше сырых, крупно нарезанных, если салатов, то свежеприготовленных;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почти в каждом блюде можно найти любимый малышом продукт. Необходимо обратить на него  внимание ребенка, это поможет развить аппетит;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лучший способ приготовления еды -  на пару, в духовом шкафу; в собственном соку, с небольшим количеством жира. Это поможет максимально сохранить биологическую ценность  продукта, принесет больше пользы организму, предохранит от кариеса, </w:t>
      </w:r>
      <w:proofErr w:type="spellStart"/>
      <w:r w:rsidRPr="00BB49EE">
        <w:rPr>
          <w:rFonts w:ascii="Times New Roman" w:hAnsi="Times New Roman" w:cs="Times New Roman"/>
          <w:sz w:val="28"/>
          <w:szCs w:val="28"/>
        </w:rPr>
        <w:t>парадонтоза</w:t>
      </w:r>
      <w:proofErr w:type="spellEnd"/>
      <w:r w:rsidRPr="00BB49EE">
        <w:rPr>
          <w:rFonts w:ascii="Times New Roman" w:hAnsi="Times New Roman" w:cs="Times New Roman"/>
          <w:sz w:val="28"/>
          <w:szCs w:val="28"/>
        </w:rPr>
        <w:t xml:space="preserve">, колита, дисбактериоза и др.;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B49EE">
        <w:rPr>
          <w:rFonts w:ascii="Times New Roman" w:hAnsi="Times New Roman" w:cs="Times New Roman"/>
          <w:sz w:val="28"/>
          <w:szCs w:val="28"/>
        </w:rPr>
        <w:t>•</w:t>
      </w:r>
      <w:r w:rsidRPr="00BB49EE">
        <w:rPr>
          <w:rFonts w:ascii="Times New Roman" w:hAnsi="Times New Roman" w:cs="Times New Roman"/>
          <w:sz w:val="28"/>
          <w:szCs w:val="28"/>
        </w:rPr>
        <w:tab/>
        <w:t xml:space="preserve">пища для ребенка дошкольника должна быть не протертая, а в натуральном виде; </w:t>
      </w:r>
    </w:p>
    <w:p w:rsidR="00BB49EE" w:rsidRPr="00BB49EE" w:rsidRDefault="00E674D0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74D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675005</wp:posOffset>
            </wp:positionV>
            <wp:extent cx="2314575" cy="2078355"/>
            <wp:effectExtent l="0" t="0" r="9525" b="0"/>
            <wp:wrapThrough wrapText="bothSides">
              <wp:wrapPolygon edited="0">
                <wp:start x="0" y="0"/>
                <wp:lineTo x="0" y="21382"/>
                <wp:lineTo x="21511" y="21382"/>
                <wp:lineTo x="21511" y="0"/>
                <wp:lineTo x="0" y="0"/>
              </wp:wrapPolygon>
            </wp:wrapThrough>
            <wp:docPr id="1" name="Рисунок 1" descr="http://abctop.ru/uploads/posts/2011-09/1315055779_pitanie-detei-ot-goda-do-tre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ctop.ru/uploads/posts/2011-09/1315055779_pitanie-detei-ot-goda-do-tre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9EE" w:rsidRPr="00BB49EE">
        <w:rPr>
          <w:rFonts w:ascii="Times New Roman" w:hAnsi="Times New Roman" w:cs="Times New Roman"/>
          <w:sz w:val="28"/>
          <w:szCs w:val="28"/>
        </w:rPr>
        <w:t>•</w:t>
      </w:r>
      <w:r w:rsidR="00BB49EE" w:rsidRPr="00BB49EE">
        <w:rPr>
          <w:rFonts w:ascii="Times New Roman" w:hAnsi="Times New Roman" w:cs="Times New Roman"/>
          <w:sz w:val="28"/>
          <w:szCs w:val="28"/>
        </w:rPr>
        <w:tab/>
        <w:t xml:space="preserve">внешний вид помещения, свежесть воздуха, красивая сервировка стола, спокойная атмосфера – все это помощники хорошего аппетита.  </w:t>
      </w:r>
    </w:p>
    <w:p w:rsidR="00BB49EE" w:rsidRPr="00BB49EE" w:rsidRDefault="00BB49EE" w:rsidP="00BB49E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B49EE" w:rsidRPr="00BB49EE" w:rsidRDefault="00BB49EE" w:rsidP="00BB49EE">
      <w:pPr>
        <w:ind w:left="-142"/>
        <w:jc w:val="both"/>
        <w:rPr>
          <w:rFonts w:ascii="Times New Roman" w:hAnsi="Times New Roman" w:cs="Times New Roman"/>
        </w:rPr>
      </w:pPr>
    </w:p>
    <w:p w:rsidR="00BB49EE" w:rsidRPr="00BB49EE" w:rsidRDefault="00BB49EE" w:rsidP="00BB49EE">
      <w:pPr>
        <w:ind w:left="-142"/>
        <w:jc w:val="both"/>
        <w:rPr>
          <w:rFonts w:ascii="Times New Roman" w:hAnsi="Times New Roman" w:cs="Times New Roman"/>
        </w:rPr>
      </w:pPr>
    </w:p>
    <w:p w:rsidR="00BB49EE" w:rsidRDefault="00BB49EE" w:rsidP="00BB49EE">
      <w:pPr>
        <w:ind w:left="-142"/>
        <w:jc w:val="both"/>
      </w:pPr>
    </w:p>
    <w:p w:rsidR="00BB49EE" w:rsidRDefault="00BB49EE" w:rsidP="00BB49EE">
      <w:pPr>
        <w:ind w:left="-142"/>
        <w:jc w:val="both"/>
      </w:pPr>
    </w:p>
    <w:p w:rsidR="00BB49EE" w:rsidRDefault="00BB49EE" w:rsidP="00BB49EE">
      <w:pPr>
        <w:ind w:left="-142"/>
        <w:jc w:val="both"/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674D0" w:rsidRDefault="00E674D0" w:rsidP="00E674D0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r>
        <w:rPr>
          <w:rFonts w:ascii="Times New Roman" w:hAnsi="Times New Roman" w:cs="Times New Roman"/>
          <w:sz w:val="24"/>
          <w:szCs w:val="24"/>
        </w:rPr>
        <w:t>сад»</w:t>
      </w: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E674D0" w:rsidRP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  <w:r w:rsidRPr="00E674D0">
        <w:rPr>
          <w:rFonts w:ascii="Bookman Old Style" w:hAnsi="Bookman Old Style"/>
          <w:sz w:val="36"/>
          <w:szCs w:val="36"/>
        </w:rPr>
        <w:t>Памятка для родителей</w:t>
      </w:r>
    </w:p>
    <w:p w:rsidR="00BB49EE" w:rsidRPr="00E674D0" w:rsidRDefault="00E674D0" w:rsidP="00E674D0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  <w:r w:rsidRPr="00E674D0">
        <w:rPr>
          <w:rFonts w:ascii="Bookman Old Style" w:hAnsi="Bookman Old Style"/>
          <w:sz w:val="36"/>
          <w:szCs w:val="36"/>
        </w:rPr>
        <w:t>Как организовать рациональное питание дома</w:t>
      </w:r>
    </w:p>
    <w:p w:rsidR="00BB49EE" w:rsidRDefault="00E674D0" w:rsidP="00BB49EE">
      <w:pPr>
        <w:ind w:left="-142"/>
        <w:jc w:val="both"/>
      </w:pPr>
      <w:r w:rsidRPr="00E674D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20955</wp:posOffset>
            </wp:positionV>
            <wp:extent cx="4333875" cy="3249930"/>
            <wp:effectExtent l="0" t="0" r="9525" b="7620"/>
            <wp:wrapThrough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hrough>
            <wp:docPr id="3" name="Рисунок 3" descr="http://mystork.net/images/stories/pravilnoe-pitanie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stork.net/images/stories/pravilnoe-pitanie-dete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49EE" w:rsidRDefault="00BB49EE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Default="00E674D0" w:rsidP="00BB49EE">
      <w:pPr>
        <w:ind w:left="-142"/>
        <w:jc w:val="both"/>
      </w:pP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78105</wp:posOffset>
            </wp:positionV>
            <wp:extent cx="27527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25" y="21488"/>
                <wp:lineTo x="21525" y="0"/>
                <wp:lineTo x="0" y="0"/>
              </wp:wrapPolygon>
            </wp:wrapThrough>
            <wp:docPr id="4" name="Рисунок 4" descr="http://zabota-mam.ru.xsph.ru/wp-content/uploads/2013/04/c04808e89a9af1b4c405e3e1736c8b4a_e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bota-mam.ru.xsph.ru/wp-content/uploads/2013/04/c04808e89a9af1b4c405e3e1736c8b4a_e52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704">
        <w:rPr>
          <w:rFonts w:ascii="Times New Roman" w:hAnsi="Times New Roman" w:cs="Times New Roman"/>
          <w:b/>
          <w:sz w:val="28"/>
          <w:szCs w:val="28"/>
        </w:rPr>
        <w:t>Полноценным «строительство» детского организма станет в том случае, если Ваш малыш ежедневно будет иметь в своем рационе: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500 мл молока или кисломолочных продуктов в натуральном виде или вместе с чаем, злаковым кофе;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40 г творога, одно яйцо;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60-70- г мяса (и не реже двух раз в неделю столько же рыбы - без нее детскому организму не обойтись, особенно головному мозгу);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20 г сливочного масла, 7-10 г растительного масла (последнее лучше всего в  натуральном виде, так как в нем есть те вещества, которые помогают становлению ЦНС, </w:t>
      </w:r>
      <w:proofErr w:type="gramStart"/>
      <w:r w:rsidRPr="00EB2704">
        <w:rPr>
          <w:rFonts w:ascii="Times New Roman" w:hAnsi="Times New Roman" w:cs="Times New Roman"/>
          <w:sz w:val="28"/>
          <w:szCs w:val="28"/>
        </w:rPr>
        <w:t>желудочно- кишечного</w:t>
      </w:r>
      <w:proofErr w:type="gramEnd"/>
      <w:r w:rsidRPr="00EB2704">
        <w:rPr>
          <w:rFonts w:ascii="Times New Roman" w:hAnsi="Times New Roman" w:cs="Times New Roman"/>
          <w:sz w:val="28"/>
          <w:szCs w:val="28"/>
        </w:rPr>
        <w:t xml:space="preserve"> тракта, гормональной системы);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150-200 г овощей (морковь, свекла, капуста и др.); фрукты - лучше всего те, которые растут в местности, где родился малыш;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40 г сахара, крупяные блюда, а лучше ассорти (гречка, овсяные хлопья, рис и др.);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хлеб - для детей этого возраста уже преимущественно черный;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lastRenderedPageBreak/>
        <w:t xml:space="preserve">     Лучше всего весь объем пищи распределить на 4 приема и соблюдать несколько весьма полезных правил: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голод утоляют не сладкой пищей (берегите поджелудочную железу), а продуктами, содержащими белок (орехи, молоко, творог, овощи, фрукты и т.д.); </w:t>
      </w:r>
      <w:proofErr w:type="gramEnd"/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любой прием пищи лучше всего начинать с овощей или фруктового сока;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выпивать перед ночным сном ½ стакана кефира;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утром, если интервал между пробуждением и завтраком в детском саду более 1,5 часа, можно утолить чувство голода половинкой яблока, 1-2 грецкими орехами, салатом из овощей, небольшим ломтиком сыра, ½ чашки сока, галетным печеньем;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879475</wp:posOffset>
            </wp:positionV>
            <wp:extent cx="301434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32" y="21394"/>
                <wp:lineTo x="21432" y="0"/>
                <wp:lineTo x="0" y="0"/>
              </wp:wrapPolygon>
            </wp:wrapThrough>
            <wp:docPr id="5" name="Рисунок 5" descr="http://s1.hubimg.com/u/2849808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.hubimg.com/u/2849808_f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704">
        <w:rPr>
          <w:rFonts w:ascii="Times New Roman" w:hAnsi="Times New Roman" w:cs="Times New Roman"/>
          <w:sz w:val="28"/>
          <w:szCs w:val="28"/>
        </w:rPr>
        <w:t>•</w:t>
      </w:r>
      <w:r w:rsidRPr="00EB2704">
        <w:rPr>
          <w:rFonts w:ascii="Times New Roman" w:hAnsi="Times New Roman" w:cs="Times New Roman"/>
          <w:sz w:val="28"/>
          <w:szCs w:val="28"/>
        </w:rPr>
        <w:tab/>
        <w:t xml:space="preserve">интервал между приемами пищи должен быть в пределах 3,5 – 4 часов; одинаково плохо для здоровья и сокращение, и удлинение интервалов.  </w:t>
      </w:r>
    </w:p>
    <w:p w:rsidR="00E674D0" w:rsidRPr="00EB2704" w:rsidRDefault="00E674D0" w:rsidP="00E674D0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74D0" w:rsidRPr="00EB2704" w:rsidRDefault="00E674D0" w:rsidP="00BB49EE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74D0" w:rsidRPr="00EB2704" w:rsidRDefault="00E674D0" w:rsidP="00BB49EE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74D0" w:rsidRPr="00EB2704" w:rsidRDefault="00E674D0" w:rsidP="00BB49EE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74D0" w:rsidRPr="00EB2704" w:rsidRDefault="00E674D0" w:rsidP="00BB49EE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04B3A" w:rsidRPr="00EB2704" w:rsidRDefault="00404B3A" w:rsidP="00BB49EE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04B3A" w:rsidRDefault="00404B3A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B2704" w:rsidRDefault="00EB2704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EB2704" w:rsidRDefault="00EB2704" w:rsidP="00404B3A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r>
        <w:rPr>
          <w:rFonts w:ascii="Times New Roman" w:hAnsi="Times New Roman" w:cs="Times New Roman"/>
          <w:sz w:val="24"/>
          <w:szCs w:val="24"/>
        </w:rPr>
        <w:t>сад»</w:t>
      </w: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Памятка для родителей</w:t>
      </w: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  <w:r w:rsidRPr="00404B3A">
        <w:rPr>
          <w:rFonts w:ascii="Bookman Old Style" w:hAnsi="Bookman Old Style"/>
          <w:sz w:val="36"/>
          <w:szCs w:val="36"/>
        </w:rPr>
        <w:t>У вашего малыша плохой аппетит?</w:t>
      </w:r>
    </w:p>
    <w:p w:rsid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</w:p>
    <w:p w:rsidR="00404B3A" w:rsidRPr="00404B3A" w:rsidRDefault="00404B3A" w:rsidP="00404B3A">
      <w:pPr>
        <w:spacing w:after="0"/>
        <w:ind w:left="-142"/>
        <w:jc w:val="center"/>
        <w:rPr>
          <w:rFonts w:ascii="Bookman Old Style" w:hAnsi="Bookman Old Style"/>
          <w:sz w:val="36"/>
          <w:szCs w:val="36"/>
        </w:rPr>
      </w:pPr>
      <w:r w:rsidRPr="00404B3A">
        <w:rPr>
          <w:rFonts w:ascii="Bookman Old Style" w:hAnsi="Bookman Old Style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734695</wp:posOffset>
            </wp:positionH>
            <wp:positionV relativeFrom="paragraph">
              <wp:posOffset>261620</wp:posOffset>
            </wp:positionV>
            <wp:extent cx="34290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0" y="21450"/>
                <wp:lineTo x="21480" y="0"/>
                <wp:lineTo x="0" y="0"/>
              </wp:wrapPolygon>
            </wp:wrapThrough>
            <wp:docPr id="6" name="Рисунок 6" descr="http://getway.info/uploads/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tway.info/uploads/reben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4D0" w:rsidRDefault="00E674D0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7E61FB" w:rsidRDefault="007E61FB">
      <w:pPr>
        <w:ind w:left="-142"/>
        <w:jc w:val="both"/>
        <w:rPr>
          <w:sz w:val="28"/>
          <w:szCs w:val="28"/>
        </w:rPr>
      </w:pPr>
    </w:p>
    <w:p w:rsidR="00404B3A" w:rsidRDefault="00404B3A">
      <w:pPr>
        <w:ind w:left="-142"/>
        <w:jc w:val="both"/>
        <w:rPr>
          <w:sz w:val="28"/>
          <w:szCs w:val="28"/>
        </w:rPr>
      </w:pPr>
    </w:p>
    <w:p w:rsidR="00404B3A" w:rsidRPr="00404B3A" w:rsidRDefault="00404B3A" w:rsidP="00404B3A">
      <w:pPr>
        <w:spacing w:after="0"/>
        <w:ind w:left="-142" w:firstLine="850"/>
        <w:jc w:val="both"/>
        <w:rPr>
          <w:rFonts w:ascii="Times New Roman" w:hAnsi="Times New Roman" w:cs="Times New Roman"/>
          <w:sz w:val="26"/>
          <w:szCs w:val="26"/>
        </w:rPr>
      </w:pPr>
      <w:r w:rsidRPr="00404B3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1905</wp:posOffset>
            </wp:positionV>
            <wp:extent cx="2152650" cy="1618615"/>
            <wp:effectExtent l="0" t="0" r="0" b="635"/>
            <wp:wrapThrough wrapText="bothSides">
              <wp:wrapPolygon edited="0">
                <wp:start x="0" y="0"/>
                <wp:lineTo x="0" y="21354"/>
                <wp:lineTo x="21409" y="21354"/>
                <wp:lineTo x="21409" y="0"/>
                <wp:lineTo x="0" y="0"/>
              </wp:wrapPolygon>
            </wp:wrapThrough>
            <wp:docPr id="7" name="Рисунок 7" descr="http://byaki.net/uploads/posts/2008-04/12070726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yaki.net/uploads/posts/2008-04/1207072636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4B3A">
        <w:rPr>
          <w:rFonts w:ascii="Times New Roman" w:hAnsi="Times New Roman" w:cs="Times New Roman"/>
          <w:sz w:val="26"/>
          <w:szCs w:val="26"/>
        </w:rPr>
        <w:t xml:space="preserve">В раннем возрасте – 2-3 года – многие родители сталкиваются с такой проблемой как плохой аппетит любимого чада. И проблема эта чаще всего появляется в период перехода </w:t>
      </w:r>
      <w:proofErr w:type="gramStart"/>
      <w:r w:rsidRPr="00404B3A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404B3A">
        <w:rPr>
          <w:rFonts w:ascii="Times New Roman" w:hAnsi="Times New Roman" w:cs="Times New Roman"/>
          <w:sz w:val="26"/>
          <w:szCs w:val="26"/>
        </w:rPr>
        <w:t xml:space="preserve"> жидкой на твердую пищу. Родители пытаются насильно покормить ребенка, запихнуть в него «ещё хоть ложечку» и попадают взамкнутый круг: он не хочет ни есть сам, ни чтобы его кормили; он набивает рот едой и сидит, не жуя, может ходить с полным ртом часами, а если удастся накормить, его тут же рвет.</w:t>
      </w:r>
    </w:p>
    <w:p w:rsidR="00404B3A" w:rsidRPr="00404B3A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04B3A">
        <w:rPr>
          <w:rFonts w:ascii="Times New Roman" w:hAnsi="Times New Roman" w:cs="Times New Roman"/>
          <w:sz w:val="26"/>
          <w:szCs w:val="26"/>
        </w:rPr>
        <w:t xml:space="preserve">    Пищевое поведение — очень важная часть жизни любого существа, потому что связана с задачами его выживания и взаимодействия со средой вообще. У человека, помимо чисто биологического аспекта, можно говорить еще и о символике кормления: кормление — это всегда еще и </w:t>
      </w:r>
      <w:proofErr w:type="spellStart"/>
      <w:r w:rsidRPr="00404B3A">
        <w:rPr>
          <w:rFonts w:ascii="Times New Roman" w:hAnsi="Times New Roman" w:cs="Times New Roman"/>
          <w:sz w:val="26"/>
          <w:szCs w:val="26"/>
        </w:rPr>
        <w:t>одаривание</w:t>
      </w:r>
      <w:proofErr w:type="spellEnd"/>
      <w:r w:rsidRPr="00404B3A">
        <w:rPr>
          <w:rFonts w:ascii="Times New Roman" w:hAnsi="Times New Roman" w:cs="Times New Roman"/>
          <w:sz w:val="26"/>
          <w:szCs w:val="26"/>
        </w:rPr>
        <w:t xml:space="preserve"> любовью, поддержкой, различными, кроме пищи, средствами выживания и развития. Вспомните русские народные сказки: «Поешь моих яблочек, попробуй моих пирожков...» — все эти предложения, без сомнения, содержат в себе не только кулинарно - рекламный смысл. Поэтому очень многие особенности личности маленьких детей связывают со способом их пищевого поведения.</w:t>
      </w:r>
    </w:p>
    <w:p w:rsidR="00404B3A" w:rsidRPr="00404B3A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04B3A">
        <w:rPr>
          <w:rFonts w:ascii="Times New Roman" w:hAnsi="Times New Roman" w:cs="Times New Roman"/>
          <w:sz w:val="26"/>
          <w:szCs w:val="26"/>
        </w:rPr>
        <w:t>Итак, ребенок, который отвергает или не переваривает пищу, испытывает неосознанные сомнения в том, что это ему нужно, возможно, отвергает отношение взрослых в той форме, в которой оно проявляется, и не может справиться с ожиданиями и претензиями, которые к нему предъявляются (отсюда — неспособность пережевывать то, что под нажимом он все же взял в рот).</w:t>
      </w:r>
      <w:proofErr w:type="gramEnd"/>
      <w:r w:rsidRPr="00404B3A">
        <w:rPr>
          <w:rFonts w:ascii="Times New Roman" w:hAnsi="Times New Roman" w:cs="Times New Roman"/>
          <w:sz w:val="26"/>
          <w:szCs w:val="26"/>
        </w:rPr>
        <w:t xml:space="preserve"> Долговременными последствиями такого рода переживаний могут быть пониженная самооценка, слабый жизненный тонус и недоверие </w:t>
      </w:r>
      <w:r w:rsidRPr="00404B3A">
        <w:rPr>
          <w:rFonts w:ascii="Times New Roman" w:hAnsi="Times New Roman" w:cs="Times New Roman"/>
          <w:sz w:val="26"/>
          <w:szCs w:val="26"/>
        </w:rPr>
        <w:lastRenderedPageBreak/>
        <w:t>к миру вообще. Кормление вопреки желанию представляет собой одну из форм физического насилия.</w:t>
      </w:r>
    </w:p>
    <w:p w:rsidR="00404B3A" w:rsidRPr="00404B3A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404B3A">
        <w:rPr>
          <w:rFonts w:ascii="Times New Roman" w:hAnsi="Times New Roman" w:cs="Times New Roman"/>
          <w:sz w:val="26"/>
          <w:szCs w:val="26"/>
        </w:rPr>
        <w:t xml:space="preserve">     Как помочь родителям справиться с этой проблемой?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086AA4">
        <w:rPr>
          <w:rFonts w:ascii="Times New Roman" w:hAnsi="Times New Roman" w:cs="Times New Roman"/>
          <w:sz w:val="26"/>
          <w:szCs w:val="26"/>
        </w:rPr>
        <w:t>Прежде всего, убедитесь с помощью педиатра, что у ребенка не нарушен рефлекс глотания. Затем, пока не возникло невроза (если еще не возникло), следует сделать следующие шаги.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086AA4">
        <w:rPr>
          <w:rFonts w:ascii="Times New Roman" w:hAnsi="Times New Roman" w:cs="Times New Roman"/>
          <w:sz w:val="26"/>
          <w:szCs w:val="26"/>
        </w:rPr>
        <w:t xml:space="preserve">     Во-первых, перестать кормить вообще, но класть на видное доступное место ту пищу, которая ребенку нравится больше.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086AA4">
        <w:rPr>
          <w:rFonts w:ascii="Times New Roman" w:hAnsi="Times New Roman" w:cs="Times New Roman"/>
          <w:sz w:val="26"/>
          <w:szCs w:val="26"/>
        </w:rPr>
        <w:t xml:space="preserve">     Во-вторых, сменить обстановку и таким образом сломать стереотип: пусть его покормит бабушка, папа или кто-то из знакомых — тогда он получит возможность вести себя совсем по-другому.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086AA4">
        <w:rPr>
          <w:rFonts w:ascii="Times New Roman" w:hAnsi="Times New Roman" w:cs="Times New Roman"/>
          <w:sz w:val="26"/>
          <w:szCs w:val="26"/>
        </w:rPr>
        <w:t xml:space="preserve">     Одновременно можно попробовать применять игровые приемы воспитания (кормить кукол, </w:t>
      </w:r>
      <w:proofErr w:type="gramStart"/>
      <w:r w:rsidRPr="00086AA4">
        <w:rPr>
          <w:rFonts w:ascii="Times New Roman" w:hAnsi="Times New Roman" w:cs="Times New Roman"/>
          <w:sz w:val="26"/>
          <w:szCs w:val="26"/>
        </w:rPr>
        <w:t>зверюшек</w:t>
      </w:r>
      <w:proofErr w:type="gramEnd"/>
      <w:r w:rsidRPr="00086AA4">
        <w:rPr>
          <w:rFonts w:ascii="Times New Roman" w:hAnsi="Times New Roman" w:cs="Times New Roman"/>
          <w:sz w:val="26"/>
          <w:szCs w:val="26"/>
        </w:rPr>
        <w:t xml:space="preserve">). И еще одно пожелание: задумайтесь о том, что для вас </w:t>
      </w:r>
      <w:proofErr w:type="gramStart"/>
      <w:r w:rsidRPr="00086AA4">
        <w:rPr>
          <w:rFonts w:ascii="Times New Roman" w:hAnsi="Times New Roman" w:cs="Times New Roman"/>
          <w:sz w:val="26"/>
          <w:szCs w:val="26"/>
        </w:rPr>
        <w:t>значит</w:t>
      </w:r>
      <w:proofErr w:type="gramEnd"/>
      <w:r w:rsidRPr="00086AA4">
        <w:rPr>
          <w:rFonts w:ascii="Times New Roman" w:hAnsi="Times New Roman" w:cs="Times New Roman"/>
          <w:sz w:val="26"/>
          <w:szCs w:val="26"/>
        </w:rPr>
        <w:t xml:space="preserve"> пища и как вас кормили в детстве? А также попробуйте сосредоточиться на тех проблемах (материальных, эмоциональных), которые существуют у вас сейчас, помимо сложностей воспитания малыша. Возможно, именно они бессознательно и породили ваши сегодняшние проблемы, потому что ребенок в раннем детстве почти всегда отражает то, что получает от взрослых, а язык </w:t>
      </w:r>
      <w:proofErr w:type="spellStart"/>
      <w:r w:rsidRPr="00086AA4">
        <w:rPr>
          <w:rFonts w:ascii="Times New Roman" w:hAnsi="Times New Roman" w:cs="Times New Roman"/>
          <w:sz w:val="26"/>
          <w:szCs w:val="26"/>
        </w:rPr>
        <w:t>психосоматики</w:t>
      </w:r>
      <w:proofErr w:type="spellEnd"/>
      <w:r w:rsidRPr="00086AA4">
        <w:rPr>
          <w:rFonts w:ascii="Times New Roman" w:hAnsi="Times New Roman" w:cs="Times New Roman"/>
          <w:sz w:val="26"/>
          <w:szCs w:val="26"/>
        </w:rPr>
        <w:t xml:space="preserve"> — единственный, которым он владеет в совершенстве.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086AA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711200</wp:posOffset>
            </wp:positionV>
            <wp:extent cx="2162175" cy="1440180"/>
            <wp:effectExtent l="0" t="0" r="9525" b="7620"/>
            <wp:wrapThrough wrapText="bothSides">
              <wp:wrapPolygon edited="0">
                <wp:start x="0" y="0"/>
                <wp:lineTo x="0" y="21429"/>
                <wp:lineTo x="21505" y="21429"/>
                <wp:lineTo x="21505" y="0"/>
                <wp:lineTo x="0" y="0"/>
              </wp:wrapPolygon>
            </wp:wrapThrough>
            <wp:docPr id="8" name="Рисунок 8" descr="http://mothersassistant.ru/wp-content/uploads/2011/10/mamysik-baby-e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thersassistant.ru/wp-content/uploads/2011/10/mamysik-baby-ea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6AA4">
        <w:rPr>
          <w:rFonts w:ascii="Times New Roman" w:hAnsi="Times New Roman" w:cs="Times New Roman"/>
          <w:sz w:val="26"/>
          <w:szCs w:val="26"/>
        </w:rPr>
        <w:t xml:space="preserve">     И напоследок, вам стоит помнить о том, что самое главное – не воспринимать плохой аппетит ребенка в этом возрасте как  страшную проблему, потому что ребенок  интенсивно растет до двух лет, с двух до пяти его рост замедляется, соответственно снижается и потребность в питательных веществах. Малыш вырастет и аппетит, несомненно, восстановится.</w:t>
      </w:r>
    </w:p>
    <w:p w:rsidR="00404B3A" w:rsidRPr="00086AA4" w:rsidRDefault="00404B3A" w:rsidP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:rsidR="00404B3A" w:rsidRDefault="00404B3A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>детский с</w:t>
      </w:r>
      <w:r>
        <w:rPr>
          <w:rFonts w:ascii="Times New Roman" w:hAnsi="Times New Roman" w:cs="Times New Roman"/>
          <w:sz w:val="24"/>
          <w:szCs w:val="24"/>
        </w:rPr>
        <w:t>ад»</w:t>
      </w:r>
    </w:p>
    <w:p w:rsid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sz w:val="26"/>
          <w:szCs w:val="26"/>
        </w:rPr>
      </w:pPr>
    </w:p>
    <w:p w:rsidR="00086AA4" w:rsidRDefault="00086AA4">
      <w:pPr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P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sz w:val="36"/>
          <w:szCs w:val="36"/>
        </w:rPr>
        <w:t>Памятка для родителей</w:t>
      </w: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sz w:val="36"/>
          <w:szCs w:val="36"/>
        </w:rPr>
        <w:t>Как не надо кормить ребенка</w:t>
      </w: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noProof/>
          <w:sz w:val="36"/>
          <w:szCs w:val="36"/>
          <w:lang w:eastAsia="ru-RU"/>
        </w:rPr>
        <w:drawing>
          <wp:inline distT="0" distB="0" distL="0" distR="0">
            <wp:extent cx="4860925" cy="2551986"/>
            <wp:effectExtent l="0" t="0" r="0" b="1270"/>
            <wp:docPr id="9" name="Рисунок 9" descr="http://www.allwomens.ru/uploads/posts/2012-01/pitanie-detey-do-treh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llwomens.ru/uploads/posts/2012-01/pitanie-detey-do-treh-le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55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Default="00086AA4" w:rsidP="00086AA4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</w:p>
    <w:p w:rsidR="00086AA4" w:rsidRPr="00086AA4" w:rsidRDefault="00086AA4" w:rsidP="00086AA4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AA4">
        <w:rPr>
          <w:rFonts w:ascii="Times New Roman" w:hAnsi="Times New Roman" w:cs="Times New Roman"/>
          <w:b/>
          <w:sz w:val="28"/>
          <w:szCs w:val="28"/>
        </w:rPr>
        <w:t>СЕМЬ ВЕЛИКИХ И ОБЯЗАТЕЛЬНЫХ «НЕ»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-4445</wp:posOffset>
            </wp:positionV>
            <wp:extent cx="276225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hrough>
            <wp:docPr id="10" name="Рисунок 10" descr="http://top.oprf.ru/storage/c/2012/05/30/1338371318_05233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.oprf.ru/storage/c/2012/05/30/1338371318_052334_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6AA4">
        <w:rPr>
          <w:rFonts w:ascii="Times New Roman" w:hAnsi="Times New Roman" w:cs="Times New Roman"/>
          <w:sz w:val="28"/>
          <w:szCs w:val="28"/>
        </w:rPr>
        <w:t>1.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 xml:space="preserve">Не </w:t>
      </w:r>
      <w:r w:rsidRPr="00086AA4">
        <w:rPr>
          <w:rFonts w:ascii="Times New Roman" w:hAnsi="Times New Roman" w:cs="Times New Roman"/>
          <w:sz w:val="28"/>
          <w:szCs w:val="28"/>
        </w:rPr>
        <w:t xml:space="preserve">принуждать. Поймем и запомним: пищевое насилие - одно из самых страшных насилий над организмом и личностью, вред и физический и психический. Если ребенок не </w:t>
      </w:r>
      <w:proofErr w:type="gramStart"/>
      <w:r w:rsidRPr="00086AA4">
        <w:rPr>
          <w:rFonts w:ascii="Times New Roman" w:hAnsi="Times New Roman" w:cs="Times New Roman"/>
          <w:sz w:val="28"/>
          <w:szCs w:val="28"/>
        </w:rPr>
        <w:t>хочет</w:t>
      </w:r>
      <w:proofErr w:type="gramEnd"/>
      <w:r w:rsidRPr="00086AA4">
        <w:rPr>
          <w:rFonts w:ascii="Times New Roman" w:hAnsi="Times New Roman" w:cs="Times New Roman"/>
          <w:sz w:val="28"/>
          <w:szCs w:val="28"/>
        </w:rPr>
        <w:t xml:space="preserve"> есть, значит, ему в данный момент есть не нужно! Если не хочет, есть только чего-то определенного, значит, не нужно именно этого! Никаких принуждений в еде! Никакого «откармливания»! Ребенок не сельскохозяйственное животное!    Отсутствие аппетита при болезни есть знак, что организм нуждается во   внутренней очистке, сам хочет поголодать, и в этом случае, голос инстинкта вернее любого врачебного предписания. 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2.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086AA4">
        <w:rPr>
          <w:rFonts w:ascii="Times New Roman" w:hAnsi="Times New Roman" w:cs="Times New Roman"/>
          <w:sz w:val="28"/>
          <w:szCs w:val="28"/>
        </w:rPr>
        <w:t xml:space="preserve"> навязывать. Насилие в мягкой форме: уговоры, убеждения,  настойчивые повторения, предложения - прекратить. 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3.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086AA4">
        <w:rPr>
          <w:rFonts w:ascii="Times New Roman" w:hAnsi="Times New Roman" w:cs="Times New Roman"/>
          <w:sz w:val="28"/>
          <w:szCs w:val="28"/>
        </w:rPr>
        <w:t xml:space="preserve"> ублажать. Еда - не средство добиться послушания и не средство наслаждения. Еда-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как и нарушения обмена веществ. 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4.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086AA4">
        <w:rPr>
          <w:rFonts w:ascii="Times New Roman" w:hAnsi="Times New Roman" w:cs="Times New Roman"/>
          <w:sz w:val="28"/>
          <w:szCs w:val="28"/>
        </w:rPr>
        <w:t xml:space="preserve"> торопить.Еда - не тушение пожара. Темп еды - дело сугубо личное. Спешка еде всегда вредна, а перерывы в жевании </w:t>
      </w:r>
      <w:r w:rsidRPr="00086AA4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 даже корове. Если приходится спешить в школу или куда-нибудь еще, то пусть ребенок лучше не доест, чем в суматохе и панике проглотит еще один не дожеванный кусок. 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5.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086AA4">
        <w:rPr>
          <w:rFonts w:ascii="Times New Roman" w:hAnsi="Times New Roman" w:cs="Times New Roman"/>
          <w:sz w:val="28"/>
          <w:szCs w:val="28"/>
        </w:rPr>
        <w:t xml:space="preserve"> отвлекать. Пока ребенок ест, телевизор должен быть выключен, а новая игрушка припрятана. Однако если ребенок отвлекается от еды сам, не  протестуйте и не понукайте: значит, он не голоден. </w:t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6.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>Не</w:t>
      </w:r>
      <w:r w:rsidRPr="00086AA4">
        <w:rPr>
          <w:rFonts w:ascii="Times New Roman" w:hAnsi="Times New Roman" w:cs="Times New Roman"/>
          <w:sz w:val="28"/>
          <w:szCs w:val="28"/>
        </w:rPr>
        <w:t xml:space="preserve"> потакать, но понять. Нельзя позволять </w:t>
      </w:r>
      <w:proofErr w:type="gramStart"/>
      <w:r w:rsidRPr="00086AA4">
        <w:rPr>
          <w:rFonts w:ascii="Times New Roman" w:hAnsi="Times New Roman" w:cs="Times New Roman"/>
          <w:sz w:val="28"/>
          <w:szCs w:val="28"/>
        </w:rPr>
        <w:t>ребенку</w:t>
      </w:r>
      <w:proofErr w:type="gramEnd"/>
      <w:r w:rsidRPr="00086AA4">
        <w:rPr>
          <w:rFonts w:ascii="Times New Roman" w:hAnsi="Times New Roman" w:cs="Times New Roman"/>
          <w:sz w:val="28"/>
          <w:szCs w:val="28"/>
        </w:rPr>
        <w:t xml:space="preserve"> есть что попало и в </w:t>
      </w:r>
      <w:proofErr w:type="gramStart"/>
      <w:r w:rsidRPr="00086AA4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086AA4">
        <w:rPr>
          <w:rFonts w:ascii="Times New Roman" w:hAnsi="Times New Roman" w:cs="Times New Roman"/>
          <w:sz w:val="28"/>
          <w:szCs w:val="28"/>
        </w:rPr>
        <w:t xml:space="preserve"> угодно количестве (например, неограниченные дозы варенья или мороженого). Не должно быть пищевых принуждений, но должно быть пищевые запреты, особенно при диатезах и аллергиях. Соблюдение всех прочих «не» избавит вас от множества дополнительных проблем. </w:t>
      </w:r>
    </w:p>
    <w:p w:rsid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6AA4">
        <w:rPr>
          <w:rFonts w:ascii="Times New Roman" w:hAnsi="Times New Roman" w:cs="Times New Roman"/>
          <w:sz w:val="28"/>
          <w:szCs w:val="28"/>
        </w:rPr>
        <w:t>7.</w:t>
      </w:r>
      <w:r w:rsidRPr="00086AA4">
        <w:rPr>
          <w:rFonts w:ascii="Times New Roman" w:hAnsi="Times New Roman" w:cs="Times New Roman"/>
          <w:sz w:val="28"/>
          <w:szCs w:val="28"/>
        </w:rPr>
        <w:tab/>
      </w:r>
      <w:r w:rsidRPr="00086AA4">
        <w:rPr>
          <w:rFonts w:ascii="Times New Roman" w:hAnsi="Times New Roman" w:cs="Times New Roman"/>
          <w:color w:val="FF0000"/>
          <w:sz w:val="28"/>
          <w:szCs w:val="28"/>
        </w:rPr>
        <w:t xml:space="preserve">Не </w:t>
      </w:r>
      <w:r w:rsidRPr="00086AA4">
        <w:rPr>
          <w:rFonts w:ascii="Times New Roman" w:hAnsi="Times New Roman" w:cs="Times New Roman"/>
          <w:sz w:val="28"/>
          <w:szCs w:val="28"/>
        </w:rPr>
        <w:t xml:space="preserve">тревожиться и не тревожить. Никакой тревоги, никакого беспокойства по поводу того, поел ли ребенок вовремя и сколько. Следите только за качеством пищи. Не приставать, не спрашивать: «Ты поел? Хочешь есть?» Пусть попросит, пусть потребует сам, когда захочет, так будет правильно – так, только так! Если ребенок постарше, то вы можете сообщить ему, что завтрак, обед или ужин готов и предложить поесть. Еда перед тобой: ешь, если хочешь.  </w:t>
      </w:r>
    </w:p>
    <w:p w:rsidR="00EB2704" w:rsidRPr="00086AA4" w:rsidRDefault="00EB270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B2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214630</wp:posOffset>
            </wp:positionV>
            <wp:extent cx="2790825" cy="1862455"/>
            <wp:effectExtent l="0" t="0" r="9525" b="4445"/>
            <wp:wrapThrough wrapText="bothSides">
              <wp:wrapPolygon edited="0">
                <wp:start x="0" y="0"/>
                <wp:lineTo x="0" y="21431"/>
                <wp:lineTo x="21526" y="21431"/>
                <wp:lineTo x="21526" y="0"/>
                <wp:lineTo x="0" y="0"/>
              </wp:wrapPolygon>
            </wp:wrapThrough>
            <wp:docPr id="11" name="Рисунок 11" descr="http://materinstvo.ru/skins/default/public/images/articles/s8427_13776811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terinstvo.ru/skins/default/public/images/articles/s8427_1377681117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6AA4" w:rsidRP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086AA4" w:rsidRDefault="00086AA4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r>
        <w:rPr>
          <w:rFonts w:ascii="Times New Roman" w:hAnsi="Times New Roman" w:cs="Times New Roman"/>
          <w:sz w:val="24"/>
          <w:szCs w:val="24"/>
        </w:rPr>
        <w:t>сад»</w:t>
      </w: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Pr="00086AA4" w:rsidRDefault="007E61FB" w:rsidP="007E61FB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sz w:val="36"/>
          <w:szCs w:val="36"/>
        </w:rPr>
        <w:t>Памятка для родителей</w:t>
      </w:r>
    </w:p>
    <w:p w:rsidR="007E61FB" w:rsidRPr="007E61FB" w:rsidRDefault="007E61FB" w:rsidP="007E61FB">
      <w:pPr>
        <w:spacing w:after="0"/>
        <w:jc w:val="center"/>
        <w:rPr>
          <w:rFonts w:ascii="Bookman Old Style" w:eastAsia="Calibri" w:hAnsi="Bookman Old Style" w:cs="Times New Roman"/>
          <w:color w:val="000000"/>
          <w:sz w:val="36"/>
          <w:szCs w:val="36"/>
        </w:rPr>
      </w:pPr>
      <w:r w:rsidRPr="007E61FB">
        <w:rPr>
          <w:rFonts w:ascii="Bookman Old Style" w:eastAsia="Calibri" w:hAnsi="Bookman Old Style" w:cs="Times New Roman"/>
          <w:color w:val="000000"/>
          <w:sz w:val="36"/>
          <w:szCs w:val="36"/>
        </w:rPr>
        <w:t>Объем пищи, калорийность питания и рациональное питание детей</w:t>
      </w:r>
      <w:r w:rsidRPr="007E61FB">
        <w:rPr>
          <w:rFonts w:ascii="Bookman Old Style" w:eastAsia="Calibri" w:hAnsi="Bookman Old Style" w:cs="Times New Roman"/>
          <w:color w:val="000000"/>
          <w:sz w:val="36"/>
          <w:szCs w:val="36"/>
        </w:rPr>
        <w:tab/>
        <w:t xml:space="preserve"> дошкольного возраста</w:t>
      </w:r>
    </w:p>
    <w:p w:rsidR="007E61FB" w:rsidRPr="007E61FB" w:rsidRDefault="007E61FB" w:rsidP="00086AA4">
      <w:pPr>
        <w:spacing w:after="0"/>
        <w:ind w:left="-142"/>
        <w:jc w:val="both"/>
        <w:rPr>
          <w:rFonts w:ascii="Bookman Old Style" w:hAnsi="Bookman Old Style" w:cs="Times New Roman"/>
          <w:color w:val="000000" w:themeColor="text1"/>
          <w:sz w:val="36"/>
          <w:szCs w:val="36"/>
        </w:rPr>
      </w:pPr>
      <w:r>
        <w:rPr>
          <w:rFonts w:ascii="Bookman Old Style" w:hAnsi="Bookman Old Style" w:cs="Times New Roman"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117475</wp:posOffset>
            </wp:positionV>
            <wp:extent cx="2924175" cy="2924175"/>
            <wp:effectExtent l="19050" t="0" r="9525" b="0"/>
            <wp:wrapThrough wrapText="bothSides">
              <wp:wrapPolygon edited="0">
                <wp:start x="-141" y="0"/>
                <wp:lineTo x="-141" y="21530"/>
                <wp:lineTo x="21670" y="21530"/>
                <wp:lineTo x="21670" y="0"/>
                <wp:lineTo x="-141" y="0"/>
              </wp:wrapPolygon>
            </wp:wrapThrough>
            <wp:docPr id="12" name="Рисунок 1" descr="https://smartprogress.do/uploadImages/00029445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rtprogress.do/uploadImages/000294457_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Default="007E61FB" w:rsidP="00086AA4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7E61FB" w:rsidRPr="007E61FB" w:rsidRDefault="007E61FB" w:rsidP="007E61FB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Емкость желудка у детей изменяется с возрастом. Поэтому питание должно быть дифференцированным по величине разового и суточного объема пищи в зависимости от возраста.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Объем пищи зависит и от аппетита. Если у ребенка хороший аппетит злоупотреблять этим не стоит, нельзя приучать его к чрезмерно обильному питанию. Если же аппетит снижен, и ребенок не всегда съедает предлагаемую ему пищу в достаточном количестве, ему можно временно организовать пятый прием пищи в качестве дополнительного ужина в 21 ч или раннего завтрака, если ребенок просыпается слишком рано. Общий объем пищи на целый день составляет в среднем: дл 3-5 летних детей 1500-1700мл, 7 летних 1800-2000 мл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бъем каждой порции легко рассчитать. В среднем на обеденную порцию приходится 1/3 от суточного объема пищи. Чтобы рассчитать объем остальных приемов пищи, нужно от общего объема отнять объем обеденной порции и поделить на 3.</w:t>
      </w:r>
    </w:p>
    <w:p w:rsidR="007E61FB" w:rsidRPr="007E61FB" w:rsidRDefault="007E61FB" w:rsidP="007E61FB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Калорийность питания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Рост, развитие, движение, обмен веществ и все другие </w:t>
      </w:r>
      <w:proofErr w:type="spell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жизненноважные</w:t>
      </w:r>
      <w:proofErr w:type="spell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процессы требуют постоянного притока энергии. Эта энергия образуется в организме беспрерывно в результате биологического окисления пищевых веществ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диницами ее измерения являются килокалории (ккал) или килоджоули (кДж). Потребность детского организма в энергии составляет в возрасте 3-7 лет 1500-2000 ккал. Суточная калорийность питания детей должна соответствовать этим цифрам и правильно распределяться между отдельными приемами пищи.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Для детей в возрасте 3 лет и старше целесообразно следующее распределение: на завтрак – 25% суточной калорийности, на обед – 35-40%, полдник – 10-15%, ужин – 25%. Необходимо следить за тем, чтобы блюда богатые белками (мясо, рыба, яйца), дети получали в первую половину дня – на завтрак и обед, а на ужин употребляли крупяные, овощные, творожные и молочные продукты.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Блюда из мяса и рыбы богаты белками, жирами и </w:t>
      </w:r>
      <w:proofErr w:type="spell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экстактивными</w:t>
      </w:r>
      <w:proofErr w:type="spell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веществами, поэтому они могут возбуждать нервную систему ребенка и нарушить сон.</w:t>
      </w:r>
    </w:p>
    <w:p w:rsidR="007E61FB" w:rsidRPr="007E61FB" w:rsidRDefault="007E61FB" w:rsidP="007E61FB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Продукты питания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Рациональное полноценное питание дошкольников обеспечивается, как и у взрослого человека, широким ассортиментом продуктов животного и растительного происхождения. Исключение составляют жирные сорта мяса и птиц (гуси, утки), а так же острые приправы (уксус, горчица, хрен, горький перец) и пряная пища.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Ценность продуктов животного происхождения (молоко и молочные продукты, мясо, мясные изделия и субпродукты, рыба, яйца)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состоит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прежде всего в том, что они являются источниками полноценных, легкоусвояемых белков, а так же целого ряда витаминов, минеральных веществ.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Ценность продуктов растительного происхождения состоит в их богатстве разнообразными углеводами, они – важнейший источник витаминов, особенно аскорбиновой кислоты и рутина, витамина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многих других полезных веществ.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Среди продуктов животного происхождения важное место принадлежит молоку и молочным продуктам. Дети в возрасте 3-4 лет должны получать ежедневно не менее </w:t>
      </w:r>
      <w:smartTag w:uri="urn:schemas-microsoft-com:office:smarttags" w:element="metricconverter">
        <w:smartTagPr>
          <w:attr w:name="ProductID" w:val="0,5 л"/>
        </w:smartTagPr>
        <w:r w:rsidRPr="007E61FB">
          <w:rPr>
            <w:rFonts w:ascii="Times New Roman" w:eastAsia="Calibri" w:hAnsi="Times New Roman" w:cs="Times New Roman"/>
            <w:color w:val="000000"/>
            <w:sz w:val="24"/>
            <w:szCs w:val="24"/>
          </w:rPr>
          <w:t>0,5 л</w:t>
        </w:r>
      </w:smartTag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молока, включая кисломолочные продукты, а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т.ж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 учетом молока, использующегося на каши или другие молочные блюда. К высокобелковым молочным продуктам относятся: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свежий творог, творожная паста, детские творожные сырки, твердые сыры.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Из молочных продуктов, богатых жиром, особенно полезны для детей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сливки и сметана,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которые могут использоваться для заправки супов и салатов, а так же в качестве подливы к сырникам и вареникам.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Творог, сливки, сметана и сыр, в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отличие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молока и кисломолочных продуктов,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которые должны ежедневно включаться в рацион детей, могут использоваться через один-два дня, но соответственно в большем количестве.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мясных блюд предпочтение отдается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говядине и телятине, можно использовать мясо кур, цыплят, индейки, кролика, субпродукты </w:t>
      </w:r>
      <w:proofErr w:type="gramStart"/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–п</w:t>
      </w:r>
      <w:proofErr w:type="gramEnd"/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ечень, язык;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вполне допустимы и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нежирная свинина, молодая нежирная баранина.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Мясо и субпродукты являются ценнейшим источником белка, легкоусвояемого железа и ряда витаминов группы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</w:t>
      </w:r>
      <w:proofErr w:type="gramEnd"/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Кроме того, из мясных продуктов можно употреблять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молочные сосиски и вареные колбасы.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 ежедневно кормить ребенка сосисками и колбасой нельзя! Сосиски можно давать детям 1 раз в 10-14 дней. Не чаще!!! Очень полезный продукт – рыба. Следует использовать нежирные сорта морских и речных рыб –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судак, треску, морской окунь.</w:t>
      </w:r>
    </w:p>
    <w:p w:rsidR="007E61FB" w:rsidRDefault="007E61FB" w:rsidP="007E61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меню детей мясо или рыба включаются ежедневно. В течение 4-5 дней ребенку можно готовить блюда из мяса и 2-3 дня из рыбы. К </w:t>
      </w:r>
      <w:proofErr w:type="spellStart"/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мясным и рыбным блюдам в качестве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гарнира целесообразно предлагать не макаронные изделия, а овощи в виде отварного картофеля или пюре (картофельное, свекольное, морковное),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тушеной капусты, зеленого горошка и т.п. к курам лучше подавать рис, к картофельное пюре. Мясо с овощным гарниром усваивается лучше. 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Большое значение в питании детей имеют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яйца.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Однако, не смотря на полезность яиц, в пище ребенка злоупотреблять ими нельзя, поскольку они способны вызывать аллергические реакции. Яйца используют только круто сваренные или в виде различных блюд: омлет, салаты с яйцом, сырники  и т.д.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 жировых продуктов рекомендуется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сливочное и растительное масло</w:t>
      </w:r>
      <w:proofErr w:type="gramStart"/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.: </w:t>
      </w:r>
      <w:proofErr w:type="gramEnd"/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подсолнечное, кукурузное, оливковое, соевое.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Все масла лучше использовать в натуральном виде: сливочное в бутербродах и готовых блюдах (кашах, пюре), растительные – в винегретах, салатах, готовых овощных блюдах.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Хлеб и хлебобулочные изделия входят в обязательный ежедневный рацион ребенка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елка в нем содержится значительно меньше, чем углеводов. Наиболее полезен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хлеб из ржаной муки и пшеничной грубого помола.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Крупы и макаронные изделия 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так же составляют основной источник углеводов и меньше – белков. В питании дошкольников используются рис, гречка, овсяная каша и манная крупа.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Сахар и кондитерские изделия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обязательно входят в рацион детей, рекомендуется давать </w:t>
      </w: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печенье, вафли, пастилу, мармелад, фруктовую карамель, варенье, джем, повидло и мед.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Шоколад и шоколадные конфеты повышают возбудимость нервной системы, могут вызывать аллергию. Детям до 3 лет употреблять шоколад нежелательно.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Фрукты, ягоды, овощи и зелень</w:t>
      </w: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являются обязательной частью детского питания. В питании детей полезно использовать все сезонные фрукты, ягоды, овощи и зелень в натуральном виде, а так же в виде соков и пюре. В рационе питания ежедневно должны быть салаты из свежих овощей: капусты, моркови, зеленого лука, огурцов, томатов и др.</w:t>
      </w:r>
    </w:p>
    <w:p w:rsidR="007E61FB" w:rsidRPr="007E61FB" w:rsidRDefault="007E61FB" w:rsidP="007E61FB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Питьевой режим</w:t>
      </w:r>
    </w:p>
    <w:p w:rsidR="007E61FB" w:rsidRPr="007E61FB" w:rsidRDefault="007E61FB" w:rsidP="007E61FB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В связи с естественными потерями воды через почки, кожу и с выдыхаемым воздухом, баланс воды в организме должен постоянно восполняться за счет жидкости, содержащейся в пище, и питья обычной жидкости – воды, чая, морса, и др. у детей в связи с их высокой подвижностью, потери воды весьма ощутимы, поэтому детей нельзя ограничивать в питье.</w:t>
      </w:r>
      <w:proofErr w:type="gram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 компенсировать недостаток жидкости сладкими напитками не следует: это приводит к угнетению аппетита. Нельзя давать много пить воды во время еды. В интервалах между </w:t>
      </w:r>
      <w:proofErr w:type="spellStart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>приемавми</w:t>
      </w:r>
      <w:proofErr w:type="spellEnd"/>
      <w:r w:rsidRPr="007E61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пищи вода должна быть доступна для детей. Обычно дают свежекипяченую воду, остуженную до комнатной температуры, столовую минеральную воду без газа или слабо заваренный чай.</w:t>
      </w:r>
    </w:p>
    <w:p w:rsidR="007E61FB" w:rsidRDefault="007E61FB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и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зеаксантин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: их содержание в клетчатке обеспечивает качество зрительной работы, восстанавливают светочувствительные клетки, повышают остроту зрения при низкой освещенности.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Среди главных продуктов зрения, содержащих эти питательные вещества –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черника.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Кроме каротина, в ней содержится множество других полезных для глаз веществ. И удивительно, что она не только усиливает остроту зрения, но и способствует увеличению поля зрения, уменьшает усталость глаз.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Ликопин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нейтрализует свободные радикалы. Наряду с другим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каратиноидом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лютеин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способен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защищать сетчатку глаза от воздействия ультрафиолетовых лучей. Источником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ликопина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являются помидоры, томатный соус, кетчуп, томатный сок, сладкий красный перец, арбуз, папайя, любые фрукты и овощи красного цвета.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Знания о правильном питании детей и желание претворить их в жизнь – вот основа полноценного развития ребенка, сохранения зрительной функции на всю жизнь!</w:t>
      </w: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E02E24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1140460</wp:posOffset>
            </wp:positionH>
            <wp:positionV relativeFrom="paragraph">
              <wp:posOffset>6350</wp:posOffset>
            </wp:positionV>
            <wp:extent cx="2838450" cy="2752090"/>
            <wp:effectExtent l="19050" t="0" r="0" b="0"/>
            <wp:wrapThrough wrapText="bothSides">
              <wp:wrapPolygon edited="0">
                <wp:start x="-145" y="0"/>
                <wp:lineTo x="-145" y="21381"/>
                <wp:lineTo x="21600" y="21381"/>
                <wp:lineTo x="21600" y="0"/>
                <wp:lineTo x="-145" y="0"/>
              </wp:wrapPolygon>
            </wp:wrapThrough>
            <wp:docPr id="17" name="Рисунок 13" descr="http://aikido-mariel.ru/misc/i/gallery/27325/60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ikido-mariel.ru/misc/i/gallery/27325/609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r>
        <w:rPr>
          <w:rFonts w:ascii="Times New Roman" w:hAnsi="Times New Roman" w:cs="Times New Roman"/>
          <w:sz w:val="24"/>
          <w:szCs w:val="24"/>
        </w:rPr>
        <w:t>сад»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sz w:val="36"/>
          <w:szCs w:val="36"/>
        </w:rPr>
        <w:t>Памятка для родителей</w:t>
      </w:r>
    </w:p>
    <w:p w:rsidR="004A0298" w:rsidRDefault="004A0298" w:rsidP="004A0298">
      <w:pPr>
        <w:spacing w:after="0"/>
        <w:jc w:val="center"/>
        <w:rPr>
          <w:rFonts w:ascii="Bookman Old Style" w:eastAsia="Calibri" w:hAnsi="Bookman Old Style" w:cs="Times New Roman"/>
          <w:color w:val="000000"/>
          <w:sz w:val="36"/>
          <w:szCs w:val="36"/>
        </w:rPr>
      </w:pPr>
      <w:r w:rsidRPr="004A0298">
        <w:rPr>
          <w:rFonts w:ascii="Bookman Old Style" w:eastAsia="Calibri" w:hAnsi="Bookman Old Style" w:cs="Times New Roman"/>
          <w:color w:val="000000"/>
          <w:sz w:val="36"/>
          <w:szCs w:val="36"/>
        </w:rPr>
        <w:t>Продукты питания</w:t>
      </w:r>
      <w:r w:rsidR="002968D8">
        <w:rPr>
          <w:rFonts w:ascii="Bookman Old Style" w:eastAsia="Calibri" w:hAnsi="Bookman Old Style" w:cs="Times New Roman"/>
          <w:color w:val="000000"/>
          <w:sz w:val="36"/>
          <w:szCs w:val="36"/>
        </w:rPr>
        <w:t>,</w:t>
      </w:r>
      <w:r w:rsidRPr="004A0298">
        <w:rPr>
          <w:rFonts w:ascii="Bookman Old Style" w:eastAsia="Calibri" w:hAnsi="Bookman Old Style" w:cs="Times New Roman"/>
          <w:color w:val="000000"/>
          <w:sz w:val="36"/>
          <w:szCs w:val="36"/>
        </w:rPr>
        <w:t xml:space="preserve"> благоприятно влияющие на зрение детей</w:t>
      </w:r>
    </w:p>
    <w:p w:rsidR="004A0298" w:rsidRPr="004A0298" w:rsidRDefault="004A0298" w:rsidP="004A0298">
      <w:pPr>
        <w:spacing w:after="0"/>
        <w:jc w:val="center"/>
        <w:rPr>
          <w:rFonts w:ascii="Bookman Old Style" w:eastAsia="Calibri" w:hAnsi="Bookman Old Style" w:cs="Times New Roman"/>
          <w:color w:val="000000"/>
          <w:sz w:val="36"/>
          <w:szCs w:val="36"/>
        </w:rPr>
      </w:pPr>
    </w:p>
    <w:p w:rsidR="004A0298" w:rsidRPr="00086AA4" w:rsidRDefault="004A0298" w:rsidP="004A0298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165100</wp:posOffset>
            </wp:positionV>
            <wp:extent cx="3162300" cy="2447925"/>
            <wp:effectExtent l="19050" t="0" r="0" b="0"/>
            <wp:wrapThrough wrapText="bothSides">
              <wp:wrapPolygon edited="0">
                <wp:start x="-130" y="0"/>
                <wp:lineTo x="-130" y="21516"/>
                <wp:lineTo x="21600" y="21516"/>
                <wp:lineTo x="21600" y="0"/>
                <wp:lineTo x="-130" y="0"/>
              </wp:wrapPolygon>
            </wp:wrapThrough>
            <wp:docPr id="15" name="Рисунок 10" descr="http://www.tribunapracy.by/wp-content/uploads/2016/08/18-avgusta_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ribunapracy.by/wp-content/uploads/2016/08/18-avgusta__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7E61FB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Организация рационального полноценного питания детей в дошкольном возрасте во многом зависит от родителей, их представлений о питании, а так же от возможностей дошкольных учреждений, посещаемых детьми. Многие ученые-офтальмологи, педиатры, гигиенисты неоднократно обращали внимание в своих исследованиях на роль неадекватного, нерационального питания в развитии заболевания глаз и их осложненного течения у детей.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Питание ребенка должно быть сбалансированным, т.е. содержать достаточное количество белков, жиров, углеводов, витаминов и микроэлементов.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Белки,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являясь наиболее важной составной частью нашего организма, служат для построения тканей организма и оказывают огромное влияние на функцию ЦНС.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Жиры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составная часть нашего организма, один из основных источников энергии, откладываются в виде прослойки под кожей и между внутренними органами. Потребность организма в углеводах очень велика и связана с большой подвижностью ребенка. Кроме белков, жиров и углеводов пища должна содержать минеральные вещества.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Микроэлементы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составные компоненты биологически активных веществ и участвуют в обменных процессах в организме.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Калий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снабжает кислородом кровеносные сосуды глаз, контролирует их состояние. Он содержится в меде, бананах, печеном картофеле, растительном масле.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Если ваш ребенок стал плохо видеть в темноте, щуриться, хотя нет явных нарушений зрения, проверьте, как у него обстоят дела с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цинком. 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Цинк помогает глазам адаптироваться к яркому свету, участвует в работе сетчатки, поддерживает нормальный уровень витамина А. высокое содержание этого микроэлемента находится в морепродуктах (креветки, устрицы), сельди, печени, мясе, грибах, зерновых (отруби, проросшие зерна пшеницы, хлеб грубого помола, ореха).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Он лучше усваивается из мясных продуктов, чем из растительной пищи, фитиновая кислота растений связывает его и мешает всасываться в тонком кишечнике.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Кальций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основной строительный материал для наружной оболочки глазного я блока; он всегда находится в союзе с другим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микроэлементом –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фосфором. 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Продукты, содержащие одновременно кальций и фосфор, - яблоки, зеленый горошек, цельные зерна, свежие огурцы, все виды капусты, особенно цветная, сельдерей, салат, редис, творог, белые сыры.</w:t>
      </w:r>
      <w:proofErr w:type="gramEnd"/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Особое внимание хочется обратить на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витамины.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Их значение было открыто русским ученым Н.И. Луниным, доказавшим первоочередную роль недостатка витаминов в развитии тяжелых заболеваний организма.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Для зрения особое значение имеют витамины</w:t>
      </w:r>
      <w:proofErr w:type="gramStart"/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А</w:t>
      </w:r>
      <w:proofErr w:type="gramEnd"/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группы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B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С,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D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PP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.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Витамин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наиболее востребованный для глаз. Запасы его в организме незначительны, а способность накапливаться в детском организме ниже, чем у взрослых. Витамин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содержится только в продуктах животного происхождения – рыбий жир, молочные продукты, сливочное масло, сыр, яичный желток.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Витамин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аскорбиновая кислота, в тканях глаза его содержится значительно больше, чем в крови. Витамин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оказывает противовоспалительное, противоаллергическое, антиоксидантное действие. 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Им богаты капуста, болгарский перец, брокколи и брюссельская капуста, шпинат, зеленый лук, помидоры, цитрусовые, шиповник, смородина.</w:t>
      </w:r>
      <w:proofErr w:type="gramEnd"/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Диетологи отмечают огромное влияние на состояние орган зрения витаминов группы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Они влияют не только на сам глаз, но и на центры головного мозга, ответственные за восприятие зрительных ощущений. Витамин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 содержится в нежирной свинине, печени, почках, картофеле, крупах, бобовых растениях.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Витамин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 важен для нормального функционирования органа зрения, является мощным антиоксидантом, участвует в обмене белков, жиров, углеводов, способствует синтезу зрительного пурпура, обеспечивает хорошее центральное и цветовое зрение, повышает способность глаза к адаптации в темноте. 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Витамин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6 содержится в печени, почках, птице, мясе, рыбе, дыне, крупах, перце, картофеле.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Витамин 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PP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содержится в яйцах, мясе, печени,</w:t>
      </w:r>
      <w:proofErr w:type="gram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молоке, хлебе.</w:t>
      </w:r>
    </w:p>
    <w:p w:rsidR="004A0298" w:rsidRPr="004A0298" w:rsidRDefault="004A0298" w:rsidP="004A029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Хочется так же остановиться на важных для нормальной жизнедеятельности глаза </w:t>
      </w:r>
      <w:r w:rsidRPr="004A02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биологически активных  веществах</w:t>
      </w:r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>Лютеин</w:t>
      </w:r>
      <w:proofErr w:type="spellEnd"/>
      <w:r w:rsidRPr="004A02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6350</wp:posOffset>
            </wp:positionV>
            <wp:extent cx="3629025" cy="2409825"/>
            <wp:effectExtent l="19050" t="0" r="9525" b="0"/>
            <wp:wrapThrough wrapText="bothSides">
              <wp:wrapPolygon edited="0">
                <wp:start x="-113" y="0"/>
                <wp:lineTo x="-113" y="21515"/>
                <wp:lineTo x="21657" y="21515"/>
                <wp:lineTo x="21657" y="0"/>
                <wp:lineTo x="-113" y="0"/>
              </wp:wrapPolygon>
            </wp:wrapThrough>
            <wp:docPr id="13" name="Рисунок 4" descr="https://www.jv.ru/i/indoc/bf/news.picture.bf8bc0755cd8bf5aeb889b48f3cbc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jv.ru/i/indoc/bf/news.picture.bf8bc0755cd8bf5aeb889b48f3cbcb5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10B" w:rsidRPr="00E674D0" w:rsidRDefault="0083710B" w:rsidP="0083710B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учреждение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665">
        <w:rPr>
          <w:rFonts w:ascii="Times New Roman" w:hAnsi="Times New Roman" w:cs="Times New Roman"/>
          <w:sz w:val="24"/>
          <w:szCs w:val="24"/>
        </w:rPr>
        <w:t xml:space="preserve">детский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сад»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A0298" w:rsidRPr="004A0298" w:rsidRDefault="004A0298" w:rsidP="004A0298">
      <w:pPr>
        <w:spacing w:after="0"/>
        <w:ind w:left="-142"/>
        <w:jc w:val="center"/>
        <w:rPr>
          <w:rFonts w:ascii="Bookman Old Style" w:hAnsi="Bookman Old Style" w:cs="Times New Roman"/>
          <w:sz w:val="36"/>
          <w:szCs w:val="36"/>
        </w:rPr>
      </w:pPr>
      <w:r w:rsidRPr="00086AA4">
        <w:rPr>
          <w:rFonts w:ascii="Bookman Old Style" w:hAnsi="Bookman Old Style" w:cs="Times New Roman"/>
          <w:sz w:val="36"/>
          <w:szCs w:val="36"/>
        </w:rPr>
        <w:t>Памятка для родителей</w:t>
      </w:r>
    </w:p>
    <w:p w:rsidR="004A0298" w:rsidRPr="004A0298" w:rsidRDefault="004A0298" w:rsidP="004A0298">
      <w:pPr>
        <w:jc w:val="center"/>
        <w:rPr>
          <w:rFonts w:ascii="Bookman Old Style" w:hAnsi="Bookman Old Style" w:cs="Times New Roman"/>
          <w:color w:val="000000" w:themeColor="text1"/>
          <w:sz w:val="36"/>
          <w:szCs w:val="36"/>
        </w:rPr>
      </w:pPr>
      <w:r w:rsidRPr="004A0298">
        <w:rPr>
          <w:rFonts w:ascii="Bookman Old Style" w:hAnsi="Bookman Old Style" w:cs="Times New Roman"/>
          <w:color w:val="000000" w:themeColor="text1"/>
          <w:sz w:val="36"/>
          <w:szCs w:val="36"/>
        </w:rPr>
        <w:t>Зимнее питание детей: особенности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Default="004A0298" w:rsidP="004A029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0298" w:rsidRPr="004A0298" w:rsidRDefault="004A0298" w:rsidP="004A0298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A02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Зимнее питание детей: особенности</w:t>
      </w:r>
    </w:p>
    <w:p w:rsidR="004A0298" w:rsidRPr="004A0298" w:rsidRDefault="004A0298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0298">
        <w:rPr>
          <w:color w:val="000000" w:themeColor="text1"/>
          <w:sz w:val="28"/>
          <w:szCs w:val="28"/>
        </w:rPr>
        <w:t xml:space="preserve">Холода наступают, и организму малыша приходится трудиться в усиленном темпе с целью восполнения энергетических потерь. Поэтому в этот период важна правильная организация и </w:t>
      </w:r>
      <w:hyperlink r:id="rId20" w:tooltip="режим &#10;питание ребенка" w:history="1">
        <w:r w:rsidRPr="004A0298">
          <w:rPr>
            <w:rStyle w:val="a6"/>
            <w:color w:val="000000" w:themeColor="text1"/>
            <w:sz w:val="28"/>
            <w:szCs w:val="28"/>
          </w:rPr>
          <w:t>режим питания  ребенка</w:t>
        </w:r>
      </w:hyperlink>
      <w:r w:rsidRPr="004A0298">
        <w:rPr>
          <w:color w:val="000000" w:themeColor="text1"/>
          <w:sz w:val="28"/>
          <w:szCs w:val="28"/>
        </w:rPr>
        <w:t>.</w:t>
      </w:r>
    </w:p>
    <w:p w:rsidR="004A0298" w:rsidRPr="004A0298" w:rsidRDefault="004A0298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5931535</wp:posOffset>
            </wp:positionH>
            <wp:positionV relativeFrom="paragraph">
              <wp:posOffset>631825</wp:posOffset>
            </wp:positionV>
            <wp:extent cx="3886200" cy="2590800"/>
            <wp:effectExtent l="19050" t="0" r="0" b="0"/>
            <wp:wrapThrough wrapText="bothSides">
              <wp:wrapPolygon edited="0">
                <wp:start x="-106" y="0"/>
                <wp:lineTo x="-106" y="21441"/>
                <wp:lineTo x="21600" y="21441"/>
                <wp:lineTo x="21600" y="0"/>
                <wp:lineTo x="-106" y="0"/>
              </wp:wrapPolygon>
            </wp:wrapThrough>
            <wp:docPr id="14" name="Рисунок 7" descr="http://kolobuga.ru/wp-content/uploads/2016/06/a3c130d4af053dcb9dfa8033ca19d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lobuga.ru/wp-content/uploads/2016/06/a3c130d4af053dcb9dfa8033ca19dc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298">
        <w:rPr>
          <w:color w:val="000000" w:themeColor="text1"/>
          <w:sz w:val="28"/>
          <w:szCs w:val="28"/>
        </w:rPr>
        <w:t xml:space="preserve">В холодное время года </w:t>
      </w:r>
      <w:r w:rsidRPr="004A0298">
        <w:rPr>
          <w:rStyle w:val="a7"/>
          <w:color w:val="000000" w:themeColor="text1"/>
          <w:sz w:val="28"/>
          <w:szCs w:val="28"/>
        </w:rPr>
        <w:t>питание детей</w:t>
      </w:r>
      <w:r w:rsidRPr="004A0298">
        <w:rPr>
          <w:color w:val="000000" w:themeColor="text1"/>
          <w:sz w:val="28"/>
          <w:szCs w:val="28"/>
        </w:rPr>
        <w:t xml:space="preserve"> должно быть сбалансированным, насыщенным витаминами и минералами. Безусловным источником полезных веществ и компонентов являются свежие фрукты и овощи. Какие фрукты и овощи можно дать вашему малышу зимой?</w:t>
      </w:r>
    </w:p>
    <w:p w:rsidR="004A0298" w:rsidRPr="004A0298" w:rsidRDefault="004A0298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0298">
        <w:rPr>
          <w:color w:val="000000" w:themeColor="text1"/>
          <w:sz w:val="28"/>
          <w:szCs w:val="28"/>
        </w:rPr>
        <w:t>Фрукты. Если у вашего крохи нет аллергии, то предложите ему апельсины, хурму, мандарины, богатые на витамин С. В странах, где они растут, они дозревают как раз к нашей зиме, а вот летом наоборот считаются уже прошлогодними. Бананы смогут восполнить детский организм калием и каротином.</w:t>
      </w:r>
    </w:p>
    <w:p w:rsidR="004A0298" w:rsidRPr="004A0298" w:rsidRDefault="00766665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hyperlink r:id="rId22" w:tooltip="самые полезные овощи для питания ребенка" w:history="1">
        <w:r w:rsidR="004A0298" w:rsidRPr="004A0298">
          <w:rPr>
            <w:rStyle w:val="a6"/>
            <w:b/>
            <w:color w:val="000000" w:themeColor="text1"/>
            <w:sz w:val="28"/>
            <w:szCs w:val="28"/>
          </w:rPr>
          <w:t>Самые полезные овощи для питания ребенка</w:t>
        </w:r>
      </w:hyperlink>
      <w:r w:rsidR="004A0298" w:rsidRPr="004A0298">
        <w:rPr>
          <w:color w:val="000000" w:themeColor="text1"/>
          <w:sz w:val="28"/>
          <w:szCs w:val="28"/>
        </w:rPr>
        <w:t xml:space="preserve"> зимой – это капуста (содержит витамин</w:t>
      </w:r>
      <w:proofErr w:type="gramStart"/>
      <w:r w:rsidR="004A0298" w:rsidRPr="004A0298">
        <w:rPr>
          <w:color w:val="000000" w:themeColor="text1"/>
          <w:sz w:val="28"/>
          <w:szCs w:val="28"/>
        </w:rPr>
        <w:t xml:space="preserve"> С</w:t>
      </w:r>
      <w:proofErr w:type="gramEnd"/>
      <w:r w:rsidR="004A0298" w:rsidRPr="004A0298">
        <w:rPr>
          <w:color w:val="000000" w:themeColor="text1"/>
          <w:sz w:val="28"/>
          <w:szCs w:val="28"/>
        </w:rPr>
        <w:t xml:space="preserve"> и клетчатку), морковь (источник витамина А, каротина, клетчатки), свекла (хоть и содержит мало витаминов, зато в ней много клетчатки). Лук и чеснок становятся как никогда значимыми именно зимой. </w:t>
      </w:r>
      <w:r w:rsidR="004A0298" w:rsidRPr="004A0298">
        <w:rPr>
          <w:rStyle w:val="a7"/>
          <w:color w:val="000000" w:themeColor="text1"/>
          <w:sz w:val="28"/>
          <w:szCs w:val="28"/>
        </w:rPr>
        <w:t xml:space="preserve">В питание детей до года </w:t>
      </w:r>
      <w:r w:rsidR="004A0298" w:rsidRPr="004A0298">
        <w:rPr>
          <w:color w:val="000000" w:themeColor="text1"/>
          <w:sz w:val="28"/>
          <w:szCs w:val="28"/>
        </w:rPr>
        <w:t>их нужно вводить очень осторожно. Добавляйте их в измельченном виде в пюре и суп.</w:t>
      </w:r>
    </w:p>
    <w:p w:rsidR="004A0298" w:rsidRPr="004A0298" w:rsidRDefault="004A0298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0298">
        <w:rPr>
          <w:color w:val="000000" w:themeColor="text1"/>
          <w:sz w:val="28"/>
          <w:szCs w:val="28"/>
        </w:rPr>
        <w:t>Домашние фруктовые заготовки можно предложить малышу после года, добавив фрукты в компот, фруктовое пюре, кисель и т.д. Квашеная капуста, а также другие овощные заготовки содержат большое количество уксуса и соли, поэтому их лучше всего давать ребенку после 3-х лет.</w:t>
      </w:r>
    </w:p>
    <w:p w:rsidR="004A0298" w:rsidRPr="004A0298" w:rsidRDefault="004A0298" w:rsidP="004A0298">
      <w:pPr>
        <w:pStyle w:val="a5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A0298">
        <w:rPr>
          <w:color w:val="000000" w:themeColor="text1"/>
          <w:sz w:val="28"/>
          <w:szCs w:val="28"/>
        </w:rPr>
        <w:t>Натуральный мед приобретает огромное значение в холодную пору, когда снижаются защитные функции организма. Его нужно употреблять с теплой водой, тогда он сохраняет все свои весьма полезные свойства.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02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целом, питание зимой, так же как и </w:t>
      </w:r>
      <w:r w:rsidRPr="004A0298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питание </w:t>
      </w:r>
      <w:proofErr w:type="gramStart"/>
      <w:r w:rsidRPr="004A0298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детей</w:t>
      </w:r>
      <w:proofErr w:type="gramEnd"/>
      <w:r w:rsidRPr="004A0298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летом</w:t>
      </w:r>
      <w:r w:rsidRPr="004A0298">
        <w:rPr>
          <w:rFonts w:ascii="Times New Roman" w:hAnsi="Times New Roman" w:cs="Times New Roman"/>
          <w:color w:val="000000" w:themeColor="text1"/>
          <w:sz w:val="28"/>
          <w:szCs w:val="28"/>
        </w:rPr>
        <w:t>, должно быть обычным по калорийности и включать в себя все необходимые для нормального развития ребенка продукты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0298" w:rsidRPr="004A0298" w:rsidRDefault="004A0298" w:rsidP="004A0298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A0298" w:rsidRPr="004A0298" w:rsidSect="00BB49EE">
      <w:pgSz w:w="16838" w:h="11906" w:orient="landscape"/>
      <w:pgMar w:top="567" w:right="395" w:bottom="426" w:left="709" w:header="708" w:footer="708" w:gutter="0"/>
      <w:cols w:num="2" w:space="4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49EE"/>
    <w:rsid w:val="00086AA4"/>
    <w:rsid w:val="000B4AB8"/>
    <w:rsid w:val="001565DA"/>
    <w:rsid w:val="00184B6F"/>
    <w:rsid w:val="00220B1B"/>
    <w:rsid w:val="002968D8"/>
    <w:rsid w:val="00404B3A"/>
    <w:rsid w:val="00472FD6"/>
    <w:rsid w:val="004A0298"/>
    <w:rsid w:val="00533AFB"/>
    <w:rsid w:val="006420F8"/>
    <w:rsid w:val="00743286"/>
    <w:rsid w:val="00766665"/>
    <w:rsid w:val="007D6057"/>
    <w:rsid w:val="007E61FB"/>
    <w:rsid w:val="007F703F"/>
    <w:rsid w:val="0083710B"/>
    <w:rsid w:val="0096348D"/>
    <w:rsid w:val="0096702B"/>
    <w:rsid w:val="00A82688"/>
    <w:rsid w:val="00B5702F"/>
    <w:rsid w:val="00BB49EE"/>
    <w:rsid w:val="00BF40DD"/>
    <w:rsid w:val="00CE3B95"/>
    <w:rsid w:val="00D1696B"/>
    <w:rsid w:val="00D71BC8"/>
    <w:rsid w:val="00DE0203"/>
    <w:rsid w:val="00E02E24"/>
    <w:rsid w:val="00E12BB4"/>
    <w:rsid w:val="00E674D0"/>
    <w:rsid w:val="00EB2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D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A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4A0298"/>
    <w:rPr>
      <w:color w:val="0000FF"/>
      <w:u w:val="single"/>
    </w:rPr>
  </w:style>
  <w:style w:type="character" w:styleId="a7">
    <w:name w:val="Strong"/>
    <w:basedOn w:val="a0"/>
    <w:qFormat/>
    <w:rsid w:val="004A02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://pitanierebenka.ru/rezhim-pitaniya-rebenk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pitanierebenka.ru/samye-poleznye-ovoshchi-dlya-pitaniya-reben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15</Pages>
  <Words>3664</Words>
  <Characters>20891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фыв</dc:creator>
  <cp:lastModifiedBy>User</cp:lastModifiedBy>
  <cp:revision>6</cp:revision>
  <dcterms:created xsi:type="dcterms:W3CDTF">2014-03-17T18:22:00Z</dcterms:created>
  <dcterms:modified xsi:type="dcterms:W3CDTF">2024-04-25T05:45:00Z</dcterms:modified>
</cp:coreProperties>
</file>